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F471B1F" w14:textId="289D7FCC" w:rsidR="00135154" w:rsidRDefault="7593A53C" w:rsidP="7593A53C">
      <w:pPr>
        <w:jc w:val="center"/>
        <w:rPr>
          <w:rFonts w:ascii="Times New Roman" w:eastAsia="Times New Roman" w:hAnsi="Times New Roman" w:cs="Times New Roman"/>
          <w:b/>
          <w:bCs/>
          <w:sz w:val="28"/>
          <w:szCs w:val="28"/>
        </w:rPr>
      </w:pPr>
      <w:r w:rsidRPr="7593A53C">
        <w:rPr>
          <w:rFonts w:ascii="Times New Roman" w:eastAsia="Times New Roman" w:hAnsi="Times New Roman" w:cs="Times New Roman"/>
          <w:b/>
          <w:bCs/>
          <w:sz w:val="28"/>
          <w:szCs w:val="28"/>
        </w:rPr>
        <w:t>Innovative Utilization of Plastic Waste in Sustainable Construction: Development of Interlocking Plastic Bricks</w:t>
      </w:r>
    </w:p>
    <w:p w14:paraId="03E27BB8" w14:textId="77777777" w:rsidR="003A75FA" w:rsidRDefault="003A75FA" w:rsidP="00985807">
      <w:pPr>
        <w:jc w:val="center"/>
        <w:rPr>
          <w:rFonts w:ascii="Times New Roman" w:eastAsia="Times New Roman" w:hAnsi="Times New Roman" w:cs="Times New Roman"/>
        </w:rPr>
      </w:pPr>
      <w:r>
        <w:rPr>
          <w:rFonts w:ascii="Times New Roman" w:eastAsia="Times New Roman" w:hAnsi="Times New Roman" w:cs="Times New Roman"/>
        </w:rPr>
        <w:t>Meenal Mategoankar(0000-0003-3776-5624)</w:t>
      </w:r>
      <w:r w:rsidR="00985807">
        <w:rPr>
          <w:rFonts w:ascii="Times New Roman" w:eastAsia="Times New Roman" w:hAnsi="Times New Roman" w:cs="Times New Roman"/>
        </w:rPr>
        <w:t>Aman Shah(0009-0001-3430-9829)</w:t>
      </w:r>
      <w:r w:rsidR="00985807" w:rsidRPr="00985807">
        <w:rPr>
          <w:rFonts w:ascii="Times New Roman" w:eastAsia="Times New Roman" w:hAnsi="Times New Roman" w:cs="Times New Roman"/>
        </w:rPr>
        <w:t>,</w:t>
      </w:r>
      <w:r w:rsidR="00985807">
        <w:rPr>
          <w:rFonts w:ascii="Times New Roman" w:eastAsia="Times New Roman" w:hAnsi="Times New Roman" w:cs="Times New Roman"/>
        </w:rPr>
        <w:t xml:space="preserve"> </w:t>
      </w:r>
    </w:p>
    <w:p w14:paraId="28AFD763" w14:textId="77777777" w:rsidR="003A75FA" w:rsidRDefault="00985807" w:rsidP="003A75FA">
      <w:pPr>
        <w:jc w:val="center"/>
        <w:rPr>
          <w:rFonts w:ascii="Times New Roman" w:eastAsia="Times New Roman" w:hAnsi="Times New Roman" w:cs="Times New Roman"/>
        </w:rPr>
      </w:pPr>
      <w:r>
        <w:rPr>
          <w:rFonts w:ascii="Times New Roman" w:eastAsia="Times New Roman" w:hAnsi="Times New Roman" w:cs="Times New Roman"/>
        </w:rPr>
        <w:t>Raj Nahar</w:t>
      </w:r>
      <w:r w:rsidRPr="00985807">
        <w:rPr>
          <w:rFonts w:ascii="Times New Roman" w:eastAsia="Times New Roman" w:hAnsi="Times New Roman" w:cs="Times New Roman"/>
        </w:rPr>
        <w:t>(</w:t>
      </w:r>
      <w:r>
        <w:rPr>
          <w:rFonts w:ascii="Times New Roman" w:eastAsia="Times New Roman" w:hAnsi="Times New Roman" w:cs="Times New Roman"/>
        </w:rPr>
        <w:t>0009-0001-7144-742X</w:t>
      </w:r>
      <w:r w:rsidRPr="00985807">
        <w:rPr>
          <w:rFonts w:ascii="Times New Roman" w:eastAsia="Times New Roman" w:hAnsi="Times New Roman" w:cs="Times New Roman"/>
        </w:rPr>
        <w:t xml:space="preserve">), </w:t>
      </w:r>
      <w:proofErr w:type="spellStart"/>
      <w:r>
        <w:rPr>
          <w:rFonts w:ascii="Times New Roman" w:eastAsia="Times New Roman" w:hAnsi="Times New Roman" w:cs="Times New Roman"/>
        </w:rPr>
        <w:t>Shreevas</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Navalkar</w:t>
      </w:r>
      <w:proofErr w:type="spellEnd"/>
      <w:r w:rsidRPr="00985807">
        <w:rPr>
          <w:rFonts w:ascii="Times New Roman" w:eastAsia="Times New Roman" w:hAnsi="Times New Roman" w:cs="Times New Roman"/>
        </w:rPr>
        <w:t>(</w:t>
      </w:r>
      <w:r>
        <w:rPr>
          <w:rFonts w:ascii="Times New Roman" w:eastAsia="Times New Roman" w:hAnsi="Times New Roman" w:cs="Times New Roman"/>
        </w:rPr>
        <w:t>0009-0000-2028-8572</w:t>
      </w:r>
      <w:r w:rsidRPr="00985807">
        <w:rPr>
          <w:rFonts w:ascii="Times New Roman" w:eastAsia="Times New Roman" w:hAnsi="Times New Roman" w:cs="Times New Roman"/>
        </w:rPr>
        <w:t>)</w:t>
      </w:r>
      <w:r>
        <w:rPr>
          <w:rFonts w:ascii="Times New Roman" w:eastAsia="Times New Roman" w:hAnsi="Times New Roman" w:cs="Times New Roman"/>
        </w:rPr>
        <w:t xml:space="preserve">, and </w:t>
      </w:r>
    </w:p>
    <w:p w14:paraId="5570AF2F" w14:textId="226F7387" w:rsidR="00985807" w:rsidRDefault="00985807" w:rsidP="003A75FA">
      <w:pPr>
        <w:jc w:val="center"/>
        <w:rPr>
          <w:rFonts w:ascii="Times New Roman" w:eastAsia="Times New Roman" w:hAnsi="Times New Roman" w:cs="Times New Roman"/>
        </w:rPr>
      </w:pPr>
      <w:proofErr w:type="spellStart"/>
      <w:r>
        <w:rPr>
          <w:rFonts w:ascii="Times New Roman" w:eastAsia="Times New Roman" w:hAnsi="Times New Roman" w:cs="Times New Roman"/>
        </w:rPr>
        <w:t>Adit</w:t>
      </w:r>
      <w:proofErr w:type="spellEnd"/>
      <w:r>
        <w:rPr>
          <w:rFonts w:ascii="Times New Roman" w:eastAsia="Times New Roman" w:hAnsi="Times New Roman" w:cs="Times New Roman"/>
        </w:rPr>
        <w:t xml:space="preserve"> Chheda(0009-0005-4945-0912)</w:t>
      </w:r>
      <w:r w:rsidRPr="00985807">
        <w:rPr>
          <w:rFonts w:ascii="Times New Roman" w:eastAsia="Times New Roman" w:hAnsi="Times New Roman" w:cs="Times New Roman"/>
        </w:rPr>
        <w:t xml:space="preserve"> </w:t>
      </w:r>
    </w:p>
    <w:p w14:paraId="2123F544" w14:textId="3E6D3315" w:rsidR="00985807" w:rsidRPr="00985807" w:rsidRDefault="00985807" w:rsidP="00985807">
      <w:pPr>
        <w:jc w:val="center"/>
        <w:rPr>
          <w:rFonts w:ascii="Times New Roman" w:eastAsia="Times New Roman" w:hAnsi="Times New Roman" w:cs="Times New Roman"/>
          <w:lang w:val="en-GB"/>
        </w:rPr>
      </w:pPr>
      <w:r w:rsidRPr="00985807">
        <w:rPr>
          <w:rFonts w:ascii="Times New Roman" w:eastAsia="Times New Roman" w:hAnsi="Times New Roman" w:cs="Times New Roman"/>
          <w:lang w:val="en-GB"/>
        </w:rPr>
        <w:t xml:space="preserve">NMIMS’MPSTME, </w:t>
      </w:r>
      <w:proofErr w:type="gramStart"/>
      <w:r w:rsidRPr="00985807">
        <w:rPr>
          <w:rFonts w:ascii="Times New Roman" w:eastAsia="Times New Roman" w:hAnsi="Times New Roman" w:cs="Times New Roman"/>
          <w:lang w:val="en-GB"/>
        </w:rPr>
        <w:t>Mumbai</w:t>
      </w:r>
      <w:r>
        <w:rPr>
          <w:rFonts w:ascii="Times New Roman" w:eastAsia="Times New Roman" w:hAnsi="Times New Roman" w:cs="Times New Roman"/>
          <w:lang w:val="en-GB"/>
        </w:rPr>
        <w:t>,</w:t>
      </w:r>
      <w:r>
        <w:rPr>
          <w:rFonts w:ascii="Times New Roman" w:eastAsia="Times New Roman" w:hAnsi="Times New Roman" w:cs="Times New Roman"/>
        </w:rPr>
        <w:t>India</w:t>
      </w:r>
      <w:proofErr w:type="gramEnd"/>
    </w:p>
    <w:p w14:paraId="45E86195" w14:textId="557E3775" w:rsidR="00135154" w:rsidRPr="00135154" w:rsidRDefault="002D5599" w:rsidP="002D5599">
      <w:pPr>
        <w:jc w:val="center"/>
        <w:rPr>
          <w:rFonts w:ascii="Times New Roman" w:eastAsia="Times New Roman" w:hAnsi="Times New Roman" w:cs="Times New Roman"/>
          <w:sz w:val="28"/>
          <w:szCs w:val="28"/>
        </w:rPr>
      </w:pPr>
      <w:r w:rsidRPr="002D5599">
        <w:rPr>
          <w:rFonts w:ascii="Times New Roman" w:eastAsia="Times New Roman" w:hAnsi="Times New Roman" w:cs="Times New Roman"/>
        </w:rPr>
        <w:t>Aman.shah06@nmims.edu.in</w:t>
      </w:r>
    </w:p>
    <w:p w14:paraId="7EF46B7D" w14:textId="2C47AA94" w:rsidR="00135154" w:rsidRPr="0018593E" w:rsidRDefault="7593A53C" w:rsidP="7593A53C">
      <w:pPr>
        <w:jc w:val="both"/>
        <w:rPr>
          <w:rFonts w:ascii="Times New Roman" w:eastAsia="Times New Roman" w:hAnsi="Times New Roman" w:cs="Times New Roman"/>
          <w:b/>
          <w:bCs/>
        </w:rPr>
      </w:pPr>
      <w:r w:rsidRPr="0018593E">
        <w:rPr>
          <w:rFonts w:ascii="Times New Roman" w:eastAsia="Times New Roman" w:hAnsi="Times New Roman" w:cs="Times New Roman"/>
          <w:b/>
          <w:bCs/>
        </w:rPr>
        <w:t>Abstract</w:t>
      </w:r>
    </w:p>
    <w:p w14:paraId="13F53C03" w14:textId="7E33A8F5" w:rsidR="7593A53C" w:rsidRPr="000000CE" w:rsidRDefault="7593A53C" w:rsidP="7593A53C">
      <w:pPr>
        <w:jc w:val="both"/>
        <w:rPr>
          <w:rFonts w:ascii="Times New Roman" w:eastAsia="Times New Roman" w:hAnsi="Times New Roman" w:cs="Times New Roman"/>
          <w:sz w:val="22"/>
          <w:szCs w:val="22"/>
        </w:rPr>
      </w:pPr>
      <w:r w:rsidRPr="000000CE">
        <w:rPr>
          <w:rFonts w:ascii="Times New Roman" w:eastAsia="Times New Roman" w:hAnsi="Times New Roman" w:cs="Times New Roman"/>
          <w:sz w:val="22"/>
          <w:szCs w:val="22"/>
        </w:rPr>
        <w:t>The global challenge of plastic waste management and the pressing need for sustainable construction materials have sparked innovative research into the repurposing of plastic waste. This study provides a comprehensive review of current advancements in transforming plastic waste into eco-friendly building materials, with a particular focus on the development of interlocking plastic bricks. These bricks offer a promising solution to the dual challenges of plastic pollution and sustainable construction by providing a structurally robust and environmentally friendly alternative to traditional materials. Our research evaluates the mechanical properties of these interlocking plastic bricks, highlighting an average compressive strength of 26</w:t>
      </w:r>
      <w:r w:rsidR="005627E3">
        <w:rPr>
          <w:rFonts w:ascii="Times New Roman" w:eastAsia="Times New Roman" w:hAnsi="Times New Roman" w:cs="Times New Roman"/>
          <w:sz w:val="22"/>
          <w:szCs w:val="22"/>
        </w:rPr>
        <w:t>,</w:t>
      </w:r>
      <w:r w:rsidRPr="000000CE">
        <w:rPr>
          <w:rFonts w:ascii="Times New Roman" w:eastAsia="Times New Roman" w:hAnsi="Times New Roman" w:cs="Times New Roman"/>
          <w:sz w:val="22"/>
          <w:szCs w:val="22"/>
        </w:rPr>
        <w:t>83 MPa, which underscores their potential for use in various construction applications. Additionally, we explore the economic and environmental benefits of using recycled plastic in construction, including the reduction of landfill waste and the conservation of natural resources. This study aims to serve as a valuable resource for researchers, policymakers, and industry professionals, guiding them towards the implementation of innovative and sustainable construction practices that contribute to environmental conservation and waste reduction.</w:t>
      </w:r>
    </w:p>
    <w:p w14:paraId="5482853D" w14:textId="20837D9E" w:rsidR="7593A53C" w:rsidRPr="000000CE" w:rsidRDefault="7593A53C" w:rsidP="7593A53C">
      <w:pPr>
        <w:jc w:val="both"/>
        <w:rPr>
          <w:rFonts w:ascii="Times New Roman" w:eastAsia="Times New Roman" w:hAnsi="Times New Roman" w:cs="Times New Roman"/>
          <w:sz w:val="22"/>
          <w:szCs w:val="22"/>
        </w:rPr>
      </w:pPr>
      <w:r w:rsidRPr="000000CE">
        <w:rPr>
          <w:rFonts w:ascii="Times New Roman" w:eastAsia="Times New Roman" w:hAnsi="Times New Roman" w:cs="Times New Roman"/>
          <w:sz w:val="22"/>
          <w:szCs w:val="22"/>
        </w:rPr>
        <w:t>Keywords: Plastic waste management, Repurposing plastic, Eco-friendly materials, Interlocking bricks, Sustainable construction, Recycled plastic, Waste reduction, Building materials innovation, Structural strength, Environmental conservation</w:t>
      </w:r>
    </w:p>
    <w:p w14:paraId="3212E088" w14:textId="19A73885" w:rsidR="00EC286A" w:rsidRPr="0018593E" w:rsidRDefault="7593A53C" w:rsidP="7593A53C">
      <w:pPr>
        <w:jc w:val="both"/>
        <w:rPr>
          <w:rFonts w:ascii="Times New Roman" w:eastAsia="Times New Roman" w:hAnsi="Times New Roman" w:cs="Times New Roman"/>
          <w:b/>
          <w:bCs/>
        </w:rPr>
      </w:pPr>
      <w:r w:rsidRPr="0018593E">
        <w:rPr>
          <w:rFonts w:ascii="Times New Roman" w:eastAsia="Times New Roman" w:hAnsi="Times New Roman" w:cs="Times New Roman"/>
          <w:b/>
          <w:bCs/>
        </w:rPr>
        <w:t>Introduction</w:t>
      </w:r>
    </w:p>
    <w:p w14:paraId="193C9C86" w14:textId="2A46EDDF" w:rsidR="00EC286A" w:rsidRPr="000000CE" w:rsidRDefault="7593A53C" w:rsidP="7593A53C">
      <w:pPr>
        <w:jc w:val="both"/>
        <w:rPr>
          <w:rFonts w:ascii="Times New Roman" w:eastAsia="Times New Roman" w:hAnsi="Times New Roman" w:cs="Times New Roman"/>
          <w:sz w:val="22"/>
          <w:szCs w:val="22"/>
        </w:rPr>
      </w:pPr>
      <w:r w:rsidRPr="000000CE">
        <w:rPr>
          <w:rFonts w:ascii="Times New Roman" w:eastAsia="Times New Roman" w:hAnsi="Times New Roman" w:cs="Times New Roman"/>
          <w:sz w:val="22"/>
          <w:szCs w:val="22"/>
        </w:rPr>
        <w:t>In today's world, recycling plastic is increasingly vital for a sustainable future. Recycled plastic products reduce waste and conserve natural resources [</w:t>
      </w:r>
      <w:r w:rsidR="00A73CFF">
        <w:rPr>
          <w:rFonts w:ascii="Times New Roman" w:eastAsia="Times New Roman" w:hAnsi="Times New Roman" w:cs="Times New Roman"/>
          <w:sz w:val="22"/>
          <w:szCs w:val="22"/>
        </w:rPr>
        <w:t>1</w:t>
      </w:r>
      <w:r w:rsidRPr="000000CE">
        <w:rPr>
          <w:rFonts w:ascii="Times New Roman" w:eastAsia="Times New Roman" w:hAnsi="Times New Roman" w:cs="Times New Roman"/>
          <w:sz w:val="22"/>
          <w:szCs w:val="22"/>
        </w:rPr>
        <w:t xml:space="preserve">]. Applications of recycled plastic include bottles, bags, furniture, carpets, clothing, and as construction materials in the form of plastic aggregates or </w:t>
      </w:r>
      <w:proofErr w:type="spellStart"/>
      <w:r w:rsidRPr="000000CE">
        <w:rPr>
          <w:rFonts w:ascii="Times New Roman" w:eastAsia="Times New Roman" w:hAnsi="Times New Roman" w:cs="Times New Roman"/>
          <w:sz w:val="22"/>
          <w:szCs w:val="22"/>
        </w:rPr>
        <w:t>fibers</w:t>
      </w:r>
      <w:proofErr w:type="spellEnd"/>
      <w:r w:rsidRPr="000000CE">
        <w:rPr>
          <w:rFonts w:ascii="Times New Roman" w:eastAsia="Times New Roman" w:hAnsi="Times New Roman" w:cs="Times New Roman"/>
          <w:sz w:val="22"/>
          <w:szCs w:val="22"/>
        </w:rPr>
        <w:t>, and in melted form for road construction [</w:t>
      </w:r>
      <w:r w:rsidR="00A73CFF">
        <w:rPr>
          <w:rFonts w:ascii="Times New Roman" w:eastAsia="Times New Roman" w:hAnsi="Times New Roman" w:cs="Times New Roman"/>
          <w:sz w:val="22"/>
          <w:szCs w:val="22"/>
        </w:rPr>
        <w:t>2-4</w:t>
      </w:r>
      <w:r w:rsidRPr="000000CE">
        <w:rPr>
          <w:rFonts w:ascii="Times New Roman" w:eastAsia="Times New Roman" w:hAnsi="Times New Roman" w:cs="Times New Roman"/>
          <w:sz w:val="22"/>
          <w:szCs w:val="22"/>
        </w:rPr>
        <w:t>].</w:t>
      </w:r>
    </w:p>
    <w:p w14:paraId="7E160F58" w14:textId="54592361" w:rsidR="00135154" w:rsidRPr="000000CE" w:rsidRDefault="7593A53C" w:rsidP="7593A53C">
      <w:pPr>
        <w:jc w:val="both"/>
        <w:rPr>
          <w:rFonts w:ascii="Times New Roman" w:eastAsia="Times New Roman" w:hAnsi="Times New Roman" w:cs="Times New Roman"/>
          <w:sz w:val="22"/>
          <w:szCs w:val="22"/>
        </w:rPr>
      </w:pPr>
      <w:r w:rsidRPr="000000CE">
        <w:rPr>
          <w:rFonts w:ascii="Times New Roman" w:eastAsia="Times New Roman" w:hAnsi="Times New Roman" w:cs="Times New Roman"/>
          <w:sz w:val="22"/>
          <w:szCs w:val="22"/>
        </w:rPr>
        <w:t>Plastic recycling involves transforming plastic waste into new products, thereby decreasing reliance on landfills, conserving resources, and mitigating environmental impacts such as plastic pollution and greenhouse gas emissions [</w:t>
      </w:r>
      <w:r w:rsidR="00A73CFF">
        <w:rPr>
          <w:rFonts w:ascii="Times New Roman" w:eastAsia="Times New Roman" w:hAnsi="Times New Roman" w:cs="Times New Roman"/>
          <w:sz w:val="22"/>
          <w:szCs w:val="22"/>
        </w:rPr>
        <w:t>5-7</w:t>
      </w:r>
      <w:r w:rsidRPr="000000CE">
        <w:rPr>
          <w:rFonts w:ascii="Times New Roman" w:eastAsia="Times New Roman" w:hAnsi="Times New Roman" w:cs="Times New Roman"/>
          <w:sz w:val="22"/>
          <w:szCs w:val="22"/>
        </w:rPr>
        <w:t>]. However, recycling rates for plastics are significantly lower compared to materials like aluminium, glass, and paper. By 2015, approximately 6.3 billion tonnes of plastic waste had been generated globally, with only 9% recycled and merely 1% recycled more than once [</w:t>
      </w:r>
      <w:r w:rsidR="00A73CFF">
        <w:rPr>
          <w:rFonts w:ascii="Times New Roman" w:eastAsia="Times New Roman" w:hAnsi="Times New Roman" w:cs="Times New Roman"/>
          <w:sz w:val="22"/>
          <w:szCs w:val="22"/>
        </w:rPr>
        <w:t>8</w:t>
      </w:r>
      <w:r w:rsidRPr="000000CE">
        <w:rPr>
          <w:rFonts w:ascii="Times New Roman" w:eastAsia="Times New Roman" w:hAnsi="Times New Roman" w:cs="Times New Roman"/>
          <w:sz w:val="22"/>
          <w:szCs w:val="22"/>
        </w:rPr>
        <w:t>,</w:t>
      </w:r>
      <w:r w:rsidR="00A73CFF">
        <w:rPr>
          <w:rFonts w:ascii="Times New Roman" w:eastAsia="Times New Roman" w:hAnsi="Times New Roman" w:cs="Times New Roman"/>
          <w:sz w:val="22"/>
          <w:szCs w:val="22"/>
        </w:rPr>
        <w:t>9</w:t>
      </w:r>
      <w:r w:rsidRPr="000000CE">
        <w:rPr>
          <w:rFonts w:ascii="Times New Roman" w:eastAsia="Times New Roman" w:hAnsi="Times New Roman" w:cs="Times New Roman"/>
          <w:sz w:val="22"/>
          <w:szCs w:val="22"/>
        </w:rPr>
        <w:t>]. Most of the plastic waste is either incinerated (12%) or ended up in landfills or as environmental pollution (79%).</w:t>
      </w:r>
    </w:p>
    <w:p w14:paraId="50BC997D" w14:textId="71282E8F" w:rsidR="00135154" w:rsidRPr="000000CE" w:rsidRDefault="7593A53C" w:rsidP="7593A53C">
      <w:pPr>
        <w:jc w:val="both"/>
        <w:rPr>
          <w:rFonts w:ascii="Times New Roman" w:eastAsia="Times New Roman" w:hAnsi="Times New Roman" w:cs="Times New Roman"/>
          <w:sz w:val="22"/>
          <w:szCs w:val="22"/>
        </w:rPr>
      </w:pPr>
      <w:r w:rsidRPr="000000CE">
        <w:rPr>
          <w:rFonts w:ascii="Times New Roman" w:eastAsia="Times New Roman" w:hAnsi="Times New Roman" w:cs="Times New Roman"/>
          <w:sz w:val="22"/>
          <w:szCs w:val="22"/>
        </w:rPr>
        <w:t>A key factor contributing to low plastic recycling rates is the weak demand resulting from the inconsistent and often poor properties of recycled materials [</w:t>
      </w:r>
      <w:r w:rsidR="00A73CFF">
        <w:rPr>
          <w:rFonts w:ascii="Times New Roman" w:eastAsia="Times New Roman" w:hAnsi="Times New Roman" w:cs="Times New Roman"/>
          <w:sz w:val="22"/>
          <w:szCs w:val="22"/>
        </w:rPr>
        <w:t>10</w:t>
      </w:r>
      <w:r w:rsidRPr="000000CE">
        <w:rPr>
          <w:rFonts w:ascii="Times New Roman" w:eastAsia="Times New Roman" w:hAnsi="Times New Roman" w:cs="Times New Roman"/>
          <w:sz w:val="22"/>
          <w:szCs w:val="22"/>
        </w:rPr>
        <w:t>]. Enhancing the quality and usability of recycled plastics by minimizing the mixing of packaging materials and eliminating contaminants can increase the percentage of fully recyclable plastics and, consequently, market demand for these materials.</w:t>
      </w:r>
    </w:p>
    <w:p w14:paraId="7E3CAED0" w14:textId="77777777" w:rsidR="00135154" w:rsidRPr="000000CE" w:rsidRDefault="7593A53C" w:rsidP="7593A53C">
      <w:pPr>
        <w:jc w:val="both"/>
        <w:rPr>
          <w:rFonts w:ascii="Times New Roman" w:eastAsia="Times New Roman" w:hAnsi="Times New Roman" w:cs="Times New Roman"/>
          <w:sz w:val="22"/>
          <w:szCs w:val="22"/>
        </w:rPr>
      </w:pPr>
      <w:r w:rsidRPr="000000CE">
        <w:rPr>
          <w:rFonts w:ascii="Times New Roman" w:eastAsia="Times New Roman" w:hAnsi="Times New Roman" w:cs="Times New Roman"/>
          <w:sz w:val="22"/>
          <w:szCs w:val="22"/>
        </w:rPr>
        <w:lastRenderedPageBreak/>
        <w:t>This study combines traditional waste management strategies with innovative recycling approaches to convert plastic waste into plastic bricks for the construction sector. It compares these plastic bricks to conventional building materials in terms of mechanical characteristics, durability, and environmental impact. Additionally, the economic viability and scalability of manufacturing plastic bricks for broader use in the building industry are examined.</w:t>
      </w:r>
    </w:p>
    <w:p w14:paraId="790B4CDB" w14:textId="77777777" w:rsidR="00135154" w:rsidRPr="000000CE" w:rsidRDefault="00135154" w:rsidP="7593A53C">
      <w:pPr>
        <w:jc w:val="both"/>
        <w:rPr>
          <w:rFonts w:ascii="Times New Roman" w:eastAsia="Times New Roman" w:hAnsi="Times New Roman" w:cs="Times New Roman"/>
          <w:sz w:val="22"/>
          <w:szCs w:val="22"/>
        </w:rPr>
      </w:pPr>
    </w:p>
    <w:p w14:paraId="419071F5" w14:textId="7A0B26EE" w:rsidR="00135154" w:rsidRPr="0018593E" w:rsidRDefault="7593A53C" w:rsidP="000000CE">
      <w:pPr>
        <w:pStyle w:val="ListParagraph"/>
        <w:numPr>
          <w:ilvl w:val="0"/>
          <w:numId w:val="2"/>
        </w:numPr>
        <w:jc w:val="both"/>
        <w:rPr>
          <w:rFonts w:ascii="Times New Roman" w:eastAsia="Times New Roman" w:hAnsi="Times New Roman" w:cs="Times New Roman"/>
          <w:b/>
          <w:bCs/>
        </w:rPr>
      </w:pPr>
      <w:r w:rsidRPr="0018593E">
        <w:rPr>
          <w:rFonts w:ascii="Times New Roman" w:eastAsia="Times New Roman" w:hAnsi="Times New Roman" w:cs="Times New Roman"/>
          <w:b/>
          <w:bCs/>
        </w:rPr>
        <w:t>Materials and Methods</w:t>
      </w:r>
    </w:p>
    <w:p w14:paraId="5D709C58" w14:textId="33FB0FCA" w:rsidR="00135154" w:rsidRPr="000000CE" w:rsidRDefault="7593A53C" w:rsidP="7593A53C">
      <w:pPr>
        <w:jc w:val="both"/>
        <w:rPr>
          <w:rFonts w:ascii="Times New Roman" w:eastAsia="Times New Roman" w:hAnsi="Times New Roman" w:cs="Times New Roman"/>
          <w:sz w:val="22"/>
          <w:szCs w:val="22"/>
        </w:rPr>
      </w:pPr>
      <w:r w:rsidRPr="000000CE">
        <w:rPr>
          <w:rFonts w:ascii="Times New Roman" w:eastAsia="Times New Roman" w:hAnsi="Times New Roman" w:cs="Times New Roman"/>
          <w:sz w:val="22"/>
          <w:szCs w:val="22"/>
        </w:rPr>
        <w:t xml:space="preserve">The methodology follows an experimental approach, primarily focused on the creation of a prototype for innovative interlocking plastic bricks, as detailed below. A distinctive metal </w:t>
      </w:r>
      <w:proofErr w:type="spellStart"/>
      <w:r w:rsidRPr="000000CE">
        <w:rPr>
          <w:rFonts w:ascii="Times New Roman" w:eastAsia="Times New Roman" w:hAnsi="Times New Roman" w:cs="Times New Roman"/>
          <w:sz w:val="22"/>
          <w:szCs w:val="22"/>
        </w:rPr>
        <w:t>mold</w:t>
      </w:r>
      <w:proofErr w:type="spellEnd"/>
      <w:r w:rsidRPr="000000CE">
        <w:rPr>
          <w:rFonts w:ascii="Times New Roman" w:eastAsia="Times New Roman" w:hAnsi="Times New Roman" w:cs="Times New Roman"/>
          <w:sz w:val="22"/>
          <w:szCs w:val="22"/>
        </w:rPr>
        <w:t xml:space="preserve"> with a significantly higher melting point than the plastic material was designed for shaping these bricks </w:t>
      </w:r>
      <w:r w:rsidR="000000CE">
        <w:rPr>
          <w:rFonts w:ascii="Times New Roman" w:eastAsia="Times New Roman" w:hAnsi="Times New Roman" w:cs="Times New Roman"/>
          <w:sz w:val="22"/>
          <w:szCs w:val="22"/>
        </w:rPr>
        <w:t>[</w:t>
      </w:r>
      <w:r w:rsidRPr="000000CE">
        <w:rPr>
          <w:rFonts w:ascii="Times New Roman" w:eastAsia="Times New Roman" w:hAnsi="Times New Roman" w:cs="Times New Roman"/>
          <w:sz w:val="22"/>
          <w:szCs w:val="22"/>
        </w:rPr>
        <w:t>Fig. 1 and Fig. 2</w:t>
      </w:r>
      <w:r w:rsidR="000000CE">
        <w:rPr>
          <w:rFonts w:ascii="Times New Roman" w:eastAsia="Times New Roman" w:hAnsi="Times New Roman" w:cs="Times New Roman"/>
          <w:sz w:val="22"/>
          <w:szCs w:val="22"/>
        </w:rPr>
        <w:t>]</w:t>
      </w:r>
      <w:r w:rsidRPr="000000CE">
        <w:rPr>
          <w:rFonts w:ascii="Times New Roman" w:eastAsia="Times New Roman" w:hAnsi="Times New Roman" w:cs="Times New Roman"/>
          <w:sz w:val="22"/>
          <w:szCs w:val="22"/>
        </w:rPr>
        <w:t>.</w:t>
      </w:r>
    </w:p>
    <w:p w14:paraId="4217914D" w14:textId="44329DD2" w:rsidR="7593A53C" w:rsidRPr="000000CE" w:rsidRDefault="7593A53C" w:rsidP="7593A53C">
      <w:pPr>
        <w:jc w:val="both"/>
        <w:rPr>
          <w:rFonts w:ascii="Times New Roman" w:eastAsia="Times New Roman" w:hAnsi="Times New Roman" w:cs="Times New Roman"/>
          <w:sz w:val="22"/>
          <w:szCs w:val="22"/>
        </w:rPr>
      </w:pPr>
    </w:p>
    <w:p w14:paraId="287D3B1E" w14:textId="0DC12411" w:rsidR="00BC7E83" w:rsidRPr="00CB0636" w:rsidRDefault="00BC7E83" w:rsidP="7593A53C">
      <w:pPr>
        <w:spacing w:after="120"/>
        <w:jc w:val="center"/>
        <w:rPr>
          <w:rFonts w:ascii="Times New Roman" w:eastAsia="Times New Roman" w:hAnsi="Times New Roman" w:cs="Times New Roman"/>
          <w:color w:val="000000"/>
          <w:sz w:val="28"/>
          <w:szCs w:val="28"/>
        </w:rPr>
      </w:pPr>
      <w:r>
        <w:rPr>
          <w:noProof/>
        </w:rPr>
        <w:drawing>
          <wp:inline distT="0" distB="0" distL="0" distR="0" wp14:anchorId="3F525B98" wp14:editId="5E89E322">
            <wp:extent cx="5118098" cy="2914650"/>
            <wp:effectExtent l="0" t="0" r="6350" b="0"/>
            <wp:docPr id="9426795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5">
                      <a:extLst>
                        <a:ext uri="{28A0092B-C50C-407E-A947-70E740481C1C}">
                          <a14:useLocalDpi xmlns:a14="http://schemas.microsoft.com/office/drawing/2010/main" val="0"/>
                        </a:ext>
                      </a:extLst>
                    </a:blip>
                    <a:stretch>
                      <a:fillRect/>
                    </a:stretch>
                  </pic:blipFill>
                  <pic:spPr>
                    <a:xfrm>
                      <a:off x="0" y="0"/>
                      <a:ext cx="5118098" cy="2914650"/>
                    </a:xfrm>
                    <a:prstGeom prst="rect">
                      <a:avLst/>
                    </a:prstGeom>
                  </pic:spPr>
                </pic:pic>
              </a:graphicData>
            </a:graphic>
          </wp:inline>
        </w:drawing>
      </w:r>
    </w:p>
    <w:p w14:paraId="6751B7A0" w14:textId="77777777" w:rsidR="00BC7E83" w:rsidRPr="000000CE" w:rsidRDefault="7593A53C" w:rsidP="004F3FF6">
      <w:pPr>
        <w:spacing w:after="220" w:line="240" w:lineRule="auto"/>
        <w:jc w:val="center"/>
        <w:rPr>
          <w:rFonts w:ascii="Times New Roman" w:eastAsia="Times New Roman" w:hAnsi="Times New Roman" w:cs="Times New Roman"/>
          <w:sz w:val="22"/>
          <w:szCs w:val="22"/>
        </w:rPr>
      </w:pPr>
      <w:r w:rsidRPr="000000CE">
        <w:rPr>
          <w:rFonts w:ascii="Times New Roman" w:eastAsia="Times New Roman" w:hAnsi="Times New Roman" w:cs="Times New Roman"/>
          <w:sz w:val="22"/>
          <w:szCs w:val="22"/>
        </w:rPr>
        <w:t xml:space="preserve">Fig 1. Design model for </w:t>
      </w:r>
      <w:proofErr w:type="spellStart"/>
      <w:r w:rsidRPr="000000CE">
        <w:rPr>
          <w:rFonts w:ascii="Times New Roman" w:eastAsia="Times New Roman" w:hAnsi="Times New Roman" w:cs="Times New Roman"/>
          <w:sz w:val="22"/>
          <w:szCs w:val="22"/>
        </w:rPr>
        <w:t>mold</w:t>
      </w:r>
      <w:proofErr w:type="spellEnd"/>
      <w:r w:rsidRPr="000000CE">
        <w:rPr>
          <w:rFonts w:ascii="Times New Roman" w:eastAsia="Times New Roman" w:hAnsi="Times New Roman" w:cs="Times New Roman"/>
          <w:sz w:val="22"/>
          <w:szCs w:val="22"/>
        </w:rPr>
        <w:t xml:space="preserve"> of the brick</w:t>
      </w:r>
    </w:p>
    <w:p w14:paraId="44FE6B23" w14:textId="1B31628A" w:rsidR="00BC7E83" w:rsidRPr="00CB0636" w:rsidRDefault="00BC7E83" w:rsidP="7593A53C">
      <w:pPr>
        <w:spacing w:after="120"/>
        <w:jc w:val="center"/>
        <w:rPr>
          <w:rFonts w:ascii="Times New Roman" w:eastAsia="Times New Roman" w:hAnsi="Times New Roman" w:cs="Times New Roman"/>
          <w:color w:val="000000"/>
          <w:sz w:val="28"/>
          <w:szCs w:val="28"/>
        </w:rPr>
      </w:pPr>
      <w:r>
        <w:rPr>
          <w:noProof/>
        </w:rPr>
        <w:drawing>
          <wp:inline distT="0" distB="0" distL="0" distR="0" wp14:anchorId="5590A0FF" wp14:editId="59CEE62F">
            <wp:extent cx="5194300" cy="2819400"/>
            <wp:effectExtent l="0" t="0" r="6350" b="0"/>
            <wp:docPr id="5865954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6">
                      <a:extLst>
                        <a:ext uri="{28A0092B-C50C-407E-A947-70E740481C1C}">
                          <a14:useLocalDpi xmlns:a14="http://schemas.microsoft.com/office/drawing/2010/main" val="0"/>
                        </a:ext>
                      </a:extLst>
                    </a:blip>
                    <a:stretch>
                      <a:fillRect/>
                    </a:stretch>
                  </pic:blipFill>
                  <pic:spPr>
                    <a:xfrm>
                      <a:off x="0" y="0"/>
                      <a:ext cx="5194300" cy="2819400"/>
                    </a:xfrm>
                    <a:prstGeom prst="rect">
                      <a:avLst/>
                    </a:prstGeom>
                  </pic:spPr>
                </pic:pic>
              </a:graphicData>
            </a:graphic>
          </wp:inline>
        </w:drawing>
      </w:r>
    </w:p>
    <w:p w14:paraId="6F60FAC6" w14:textId="77777777" w:rsidR="00BC7E83" w:rsidRPr="000000CE" w:rsidRDefault="7593A53C" w:rsidP="004F3FF6">
      <w:pPr>
        <w:spacing w:after="220" w:line="240" w:lineRule="auto"/>
        <w:jc w:val="center"/>
        <w:rPr>
          <w:rFonts w:ascii="Times New Roman" w:eastAsia="Times New Roman" w:hAnsi="Times New Roman" w:cs="Times New Roman"/>
          <w:sz w:val="22"/>
          <w:szCs w:val="22"/>
        </w:rPr>
      </w:pPr>
      <w:r w:rsidRPr="000000CE">
        <w:rPr>
          <w:rFonts w:ascii="Times New Roman" w:eastAsia="Times New Roman" w:hAnsi="Times New Roman" w:cs="Times New Roman"/>
          <w:sz w:val="22"/>
          <w:szCs w:val="22"/>
        </w:rPr>
        <w:lastRenderedPageBreak/>
        <w:t xml:space="preserve">Fig 2. Sectional views of the </w:t>
      </w:r>
      <w:proofErr w:type="spellStart"/>
      <w:r w:rsidRPr="000000CE">
        <w:rPr>
          <w:rFonts w:ascii="Times New Roman" w:eastAsia="Times New Roman" w:hAnsi="Times New Roman" w:cs="Times New Roman"/>
          <w:sz w:val="22"/>
          <w:szCs w:val="22"/>
        </w:rPr>
        <w:t>mold</w:t>
      </w:r>
      <w:proofErr w:type="spellEnd"/>
      <w:r w:rsidRPr="000000CE">
        <w:rPr>
          <w:rFonts w:ascii="Times New Roman" w:eastAsia="Times New Roman" w:hAnsi="Times New Roman" w:cs="Times New Roman"/>
          <w:sz w:val="22"/>
          <w:szCs w:val="22"/>
        </w:rPr>
        <w:t xml:space="preserve"> of the brick</w:t>
      </w:r>
    </w:p>
    <w:p w14:paraId="3670ADA8" w14:textId="4D1103F9" w:rsidR="00135154" w:rsidRPr="000000CE" w:rsidRDefault="7593A53C" w:rsidP="7593A53C">
      <w:pPr>
        <w:jc w:val="both"/>
        <w:rPr>
          <w:rFonts w:ascii="Times New Roman" w:eastAsia="Times New Roman" w:hAnsi="Times New Roman" w:cs="Times New Roman"/>
          <w:sz w:val="22"/>
          <w:szCs w:val="22"/>
        </w:rPr>
      </w:pPr>
      <w:r w:rsidRPr="000000CE">
        <w:rPr>
          <w:rFonts w:ascii="Times New Roman" w:eastAsia="Times New Roman" w:hAnsi="Times New Roman" w:cs="Times New Roman"/>
          <w:sz w:val="22"/>
          <w:szCs w:val="22"/>
        </w:rPr>
        <w:t xml:space="preserve">An innovative prototype of interlocking plastic bricks ensuring water impermeability and </w:t>
      </w:r>
      <w:proofErr w:type="spellStart"/>
      <w:r w:rsidRPr="000000CE">
        <w:rPr>
          <w:rFonts w:ascii="Times New Roman" w:eastAsia="Times New Roman" w:hAnsi="Times New Roman" w:cs="Times New Roman"/>
          <w:sz w:val="22"/>
          <w:szCs w:val="22"/>
        </w:rPr>
        <w:t>mold</w:t>
      </w:r>
      <w:proofErr w:type="spellEnd"/>
      <w:r w:rsidRPr="000000CE">
        <w:rPr>
          <w:rFonts w:ascii="Times New Roman" w:eastAsia="Times New Roman" w:hAnsi="Times New Roman" w:cs="Times New Roman"/>
          <w:sz w:val="22"/>
          <w:szCs w:val="22"/>
        </w:rPr>
        <w:t xml:space="preserve"> resistance is created </w:t>
      </w:r>
      <w:r w:rsidR="000000CE">
        <w:rPr>
          <w:rFonts w:ascii="Times New Roman" w:eastAsia="Times New Roman" w:hAnsi="Times New Roman" w:cs="Times New Roman"/>
          <w:sz w:val="22"/>
          <w:szCs w:val="22"/>
        </w:rPr>
        <w:t>[</w:t>
      </w:r>
      <w:r w:rsidRPr="000000CE">
        <w:rPr>
          <w:rFonts w:ascii="Times New Roman" w:eastAsia="Times New Roman" w:hAnsi="Times New Roman" w:cs="Times New Roman"/>
          <w:sz w:val="22"/>
          <w:szCs w:val="22"/>
        </w:rPr>
        <w:t>Fig. 3</w:t>
      </w:r>
      <w:r w:rsidR="000000CE">
        <w:rPr>
          <w:rFonts w:ascii="Times New Roman" w:eastAsia="Times New Roman" w:hAnsi="Times New Roman" w:cs="Times New Roman"/>
          <w:sz w:val="22"/>
          <w:szCs w:val="22"/>
        </w:rPr>
        <w:t>]</w:t>
      </w:r>
      <w:r w:rsidRPr="000000CE">
        <w:rPr>
          <w:rFonts w:ascii="Times New Roman" w:eastAsia="Times New Roman" w:hAnsi="Times New Roman" w:cs="Times New Roman"/>
          <w:sz w:val="22"/>
          <w:szCs w:val="22"/>
        </w:rPr>
        <w:t xml:space="preserve">. The process of making recycled plastic bricks involves several key steps, from collecting and sorting plastic waste to processing and </w:t>
      </w:r>
      <w:proofErr w:type="spellStart"/>
      <w:r w:rsidRPr="000000CE">
        <w:rPr>
          <w:rFonts w:ascii="Times New Roman" w:eastAsia="Times New Roman" w:hAnsi="Times New Roman" w:cs="Times New Roman"/>
          <w:sz w:val="22"/>
          <w:szCs w:val="22"/>
        </w:rPr>
        <w:t>molding</w:t>
      </w:r>
      <w:proofErr w:type="spellEnd"/>
      <w:r w:rsidRPr="000000CE">
        <w:rPr>
          <w:rFonts w:ascii="Times New Roman" w:eastAsia="Times New Roman" w:hAnsi="Times New Roman" w:cs="Times New Roman"/>
          <w:sz w:val="22"/>
          <w:szCs w:val="22"/>
        </w:rPr>
        <w:t xml:space="preserve"> the bricks </w:t>
      </w:r>
      <w:r w:rsidR="000000CE">
        <w:rPr>
          <w:rFonts w:ascii="Times New Roman" w:eastAsia="Times New Roman" w:hAnsi="Times New Roman" w:cs="Times New Roman"/>
          <w:sz w:val="22"/>
          <w:szCs w:val="22"/>
        </w:rPr>
        <w:t>[</w:t>
      </w:r>
      <w:r w:rsidRPr="000000CE">
        <w:rPr>
          <w:rFonts w:ascii="Times New Roman" w:eastAsia="Times New Roman" w:hAnsi="Times New Roman" w:cs="Times New Roman"/>
          <w:sz w:val="22"/>
          <w:szCs w:val="22"/>
        </w:rPr>
        <w:t>Fig. 3</w:t>
      </w:r>
      <w:r w:rsidR="000000CE">
        <w:rPr>
          <w:rFonts w:ascii="Times New Roman" w:eastAsia="Times New Roman" w:hAnsi="Times New Roman" w:cs="Times New Roman"/>
          <w:sz w:val="22"/>
          <w:szCs w:val="22"/>
        </w:rPr>
        <w:t>]</w:t>
      </w:r>
      <w:r w:rsidRPr="000000CE">
        <w:rPr>
          <w:rFonts w:ascii="Times New Roman" w:eastAsia="Times New Roman" w:hAnsi="Times New Roman" w:cs="Times New Roman"/>
          <w:sz w:val="22"/>
          <w:szCs w:val="22"/>
        </w:rPr>
        <w:t>.</w:t>
      </w:r>
    </w:p>
    <w:p w14:paraId="4C1F675B" w14:textId="028AE7E6" w:rsidR="009F2474" w:rsidRDefault="009F2474" w:rsidP="7593A53C">
      <w:pPr>
        <w:spacing w:after="120"/>
        <w:jc w:val="center"/>
        <w:rPr>
          <w:rFonts w:ascii="Times New Roman" w:eastAsia="Times New Roman" w:hAnsi="Times New Roman" w:cs="Times New Roman"/>
          <w:sz w:val="28"/>
          <w:szCs w:val="28"/>
        </w:rPr>
      </w:pPr>
      <w:r w:rsidRPr="00563455">
        <w:rPr>
          <w:noProof/>
        </w:rPr>
        <w:drawing>
          <wp:inline distT="0" distB="0" distL="0" distR="0" wp14:anchorId="781EAEA8" wp14:editId="09D9C5EE">
            <wp:extent cx="5731510" cy="2171065"/>
            <wp:effectExtent l="0" t="0" r="2540" b="635"/>
            <wp:docPr id="6129634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31510" cy="2171065"/>
                    </a:xfrm>
                    <a:prstGeom prst="rect">
                      <a:avLst/>
                    </a:prstGeom>
                    <a:noFill/>
                    <a:ln>
                      <a:noFill/>
                    </a:ln>
                  </pic:spPr>
                </pic:pic>
              </a:graphicData>
            </a:graphic>
          </wp:inline>
        </w:drawing>
      </w:r>
    </w:p>
    <w:p w14:paraId="6BCCDF81" w14:textId="77777777" w:rsidR="009F2474" w:rsidRPr="00751420" w:rsidRDefault="7593A53C" w:rsidP="004F3FF6">
      <w:pPr>
        <w:spacing w:after="220" w:line="240" w:lineRule="auto"/>
        <w:jc w:val="center"/>
        <w:rPr>
          <w:rFonts w:ascii="Times New Roman" w:eastAsia="Times New Roman" w:hAnsi="Times New Roman" w:cs="Times New Roman"/>
          <w:sz w:val="22"/>
          <w:szCs w:val="22"/>
        </w:rPr>
      </w:pPr>
      <w:r w:rsidRPr="00751420">
        <w:rPr>
          <w:rFonts w:ascii="Times New Roman" w:eastAsia="Times New Roman" w:hAnsi="Times New Roman" w:cs="Times New Roman"/>
          <w:sz w:val="22"/>
          <w:szCs w:val="22"/>
        </w:rPr>
        <w:t>Fig. 3: Flow chart of making of plastic brick</w:t>
      </w:r>
    </w:p>
    <w:p w14:paraId="33044F65" w14:textId="01C17DF0" w:rsidR="001C3A32" w:rsidRDefault="7593A53C" w:rsidP="7593A53C">
      <w:pPr>
        <w:jc w:val="both"/>
        <w:rPr>
          <w:rFonts w:ascii="Times New Roman" w:eastAsia="Times New Roman" w:hAnsi="Times New Roman" w:cs="Times New Roman"/>
          <w:sz w:val="22"/>
          <w:szCs w:val="22"/>
        </w:rPr>
      </w:pPr>
      <w:r w:rsidRPr="000000CE">
        <w:rPr>
          <w:rFonts w:ascii="Times New Roman" w:eastAsia="Times New Roman" w:hAnsi="Times New Roman" w:cs="Times New Roman"/>
          <w:sz w:val="22"/>
          <w:szCs w:val="22"/>
        </w:rPr>
        <w:t xml:space="preserve">Plastic waste, such as bottles, containers, and packaging materials, is collected from various sources, including recycling </w:t>
      </w:r>
      <w:proofErr w:type="spellStart"/>
      <w:r w:rsidRPr="000000CE">
        <w:rPr>
          <w:rFonts w:ascii="Times New Roman" w:eastAsia="Times New Roman" w:hAnsi="Times New Roman" w:cs="Times New Roman"/>
          <w:sz w:val="22"/>
          <w:szCs w:val="22"/>
        </w:rPr>
        <w:t>centers</w:t>
      </w:r>
      <w:proofErr w:type="spellEnd"/>
      <w:r w:rsidRPr="000000CE">
        <w:rPr>
          <w:rFonts w:ascii="Times New Roman" w:eastAsia="Times New Roman" w:hAnsi="Times New Roman" w:cs="Times New Roman"/>
          <w:sz w:val="22"/>
          <w:szCs w:val="22"/>
        </w:rPr>
        <w:t xml:space="preserve">, households, and industrial sites. The collected plastic waste is sorted to separate different types of plastics and remove contaminants using conveyor belts and sorting machines. The sorted plastic waste is thoroughly cleaned to remove any remaining contaminants, labels, and adhesives using water and detergent. The cleaned plastic is then shredded into smaller pieces using industrial shredders and granulators. The shredded plastic is melted at 150-200°C in a controlled environment using extruders or injection </w:t>
      </w:r>
      <w:proofErr w:type="spellStart"/>
      <w:r w:rsidRPr="000000CE">
        <w:rPr>
          <w:rFonts w:ascii="Times New Roman" w:eastAsia="Times New Roman" w:hAnsi="Times New Roman" w:cs="Times New Roman"/>
          <w:sz w:val="22"/>
          <w:szCs w:val="22"/>
        </w:rPr>
        <w:t>molding</w:t>
      </w:r>
      <w:proofErr w:type="spellEnd"/>
      <w:r w:rsidRPr="000000CE">
        <w:rPr>
          <w:rFonts w:ascii="Times New Roman" w:eastAsia="Times New Roman" w:hAnsi="Times New Roman" w:cs="Times New Roman"/>
          <w:sz w:val="22"/>
          <w:szCs w:val="22"/>
        </w:rPr>
        <w:t xml:space="preserve"> machines. Various additives, such as reinforcing agents or colorants, may be added to enhance the properties of the final product. The molten plastic is injected or extruded into </w:t>
      </w:r>
      <w:proofErr w:type="spellStart"/>
      <w:r w:rsidRPr="000000CE">
        <w:rPr>
          <w:rFonts w:ascii="Times New Roman" w:eastAsia="Times New Roman" w:hAnsi="Times New Roman" w:cs="Times New Roman"/>
          <w:sz w:val="22"/>
          <w:szCs w:val="22"/>
        </w:rPr>
        <w:t>molds</w:t>
      </w:r>
      <w:proofErr w:type="spellEnd"/>
      <w:r w:rsidRPr="000000CE">
        <w:rPr>
          <w:rFonts w:ascii="Times New Roman" w:eastAsia="Times New Roman" w:hAnsi="Times New Roman" w:cs="Times New Roman"/>
          <w:sz w:val="22"/>
          <w:szCs w:val="22"/>
        </w:rPr>
        <w:t xml:space="preserve"> with the desired brick shape using injection </w:t>
      </w:r>
      <w:proofErr w:type="spellStart"/>
      <w:r w:rsidRPr="000000CE">
        <w:rPr>
          <w:rFonts w:ascii="Times New Roman" w:eastAsia="Times New Roman" w:hAnsi="Times New Roman" w:cs="Times New Roman"/>
          <w:sz w:val="22"/>
          <w:szCs w:val="22"/>
        </w:rPr>
        <w:t>molding</w:t>
      </w:r>
      <w:proofErr w:type="spellEnd"/>
      <w:r w:rsidRPr="000000CE">
        <w:rPr>
          <w:rFonts w:ascii="Times New Roman" w:eastAsia="Times New Roman" w:hAnsi="Times New Roman" w:cs="Times New Roman"/>
          <w:sz w:val="22"/>
          <w:szCs w:val="22"/>
        </w:rPr>
        <w:t xml:space="preserve"> or extrusion machines. The </w:t>
      </w:r>
      <w:proofErr w:type="spellStart"/>
      <w:r w:rsidRPr="000000CE">
        <w:rPr>
          <w:rFonts w:ascii="Times New Roman" w:eastAsia="Times New Roman" w:hAnsi="Times New Roman" w:cs="Times New Roman"/>
          <w:sz w:val="22"/>
          <w:szCs w:val="22"/>
        </w:rPr>
        <w:t>molded</w:t>
      </w:r>
      <w:proofErr w:type="spellEnd"/>
      <w:r w:rsidRPr="000000CE">
        <w:rPr>
          <w:rFonts w:ascii="Times New Roman" w:eastAsia="Times New Roman" w:hAnsi="Times New Roman" w:cs="Times New Roman"/>
          <w:sz w:val="22"/>
          <w:szCs w:val="22"/>
        </w:rPr>
        <w:t xml:space="preserve"> bricks are allowed to cool and solidify within the </w:t>
      </w:r>
      <w:proofErr w:type="spellStart"/>
      <w:r w:rsidRPr="000000CE">
        <w:rPr>
          <w:rFonts w:ascii="Times New Roman" w:eastAsia="Times New Roman" w:hAnsi="Times New Roman" w:cs="Times New Roman"/>
          <w:sz w:val="22"/>
          <w:szCs w:val="22"/>
        </w:rPr>
        <w:t>molds</w:t>
      </w:r>
      <w:proofErr w:type="spellEnd"/>
      <w:r w:rsidRPr="000000CE">
        <w:rPr>
          <w:rFonts w:ascii="Times New Roman" w:eastAsia="Times New Roman" w:hAnsi="Times New Roman" w:cs="Times New Roman"/>
          <w:sz w:val="22"/>
          <w:szCs w:val="22"/>
        </w:rPr>
        <w:t xml:space="preserve"> </w:t>
      </w:r>
      <w:r w:rsidR="000000CE">
        <w:rPr>
          <w:rFonts w:ascii="Times New Roman" w:eastAsia="Times New Roman" w:hAnsi="Times New Roman" w:cs="Times New Roman"/>
          <w:sz w:val="22"/>
          <w:szCs w:val="22"/>
        </w:rPr>
        <w:t>[</w:t>
      </w:r>
      <w:r w:rsidRPr="000000CE">
        <w:rPr>
          <w:rFonts w:ascii="Times New Roman" w:eastAsia="Times New Roman" w:hAnsi="Times New Roman" w:cs="Times New Roman"/>
          <w:sz w:val="22"/>
          <w:szCs w:val="22"/>
        </w:rPr>
        <w:t>Fig. 6</w:t>
      </w:r>
      <w:r w:rsidR="000000CE">
        <w:rPr>
          <w:rFonts w:ascii="Times New Roman" w:eastAsia="Times New Roman" w:hAnsi="Times New Roman" w:cs="Times New Roman"/>
          <w:sz w:val="22"/>
          <w:szCs w:val="22"/>
        </w:rPr>
        <w:t>]</w:t>
      </w:r>
      <w:r w:rsidRPr="000000CE">
        <w:rPr>
          <w:rFonts w:ascii="Times New Roman" w:eastAsia="Times New Roman" w:hAnsi="Times New Roman" w:cs="Times New Roman"/>
          <w:sz w:val="22"/>
          <w:szCs w:val="22"/>
        </w:rPr>
        <w:t>.</w:t>
      </w:r>
    </w:p>
    <w:p w14:paraId="770919BB" w14:textId="77777777" w:rsidR="008356C1" w:rsidRDefault="008356C1" w:rsidP="7593A53C">
      <w:pPr>
        <w:jc w:val="both"/>
        <w:rPr>
          <w:rFonts w:ascii="Times New Roman" w:eastAsia="Times New Roman" w:hAnsi="Times New Roman" w:cs="Times New Roman"/>
          <w:sz w:val="22"/>
          <w:szCs w:val="22"/>
        </w:rPr>
      </w:pPr>
    </w:p>
    <w:p w14:paraId="6197177F" w14:textId="1F9F5B23" w:rsidR="008356C1" w:rsidRPr="0018593E" w:rsidRDefault="004F3FF6" w:rsidP="7593A53C">
      <w:pPr>
        <w:jc w:val="both"/>
        <w:rPr>
          <w:rFonts w:ascii="Times New Roman" w:eastAsia="Times New Roman" w:hAnsi="Times New Roman" w:cs="Times New Roman"/>
          <w:b/>
        </w:rPr>
      </w:pPr>
      <w:r w:rsidRPr="0018593E">
        <w:rPr>
          <w:rFonts w:ascii="Times New Roman" w:eastAsia="Times New Roman" w:hAnsi="Times New Roman" w:cs="Times New Roman"/>
          <w:b/>
        </w:rPr>
        <w:t>2.Method adopted for making the brick</w:t>
      </w:r>
    </w:p>
    <w:p w14:paraId="5A40DBC6" w14:textId="45B77AB1" w:rsidR="7593A53C" w:rsidRPr="0018593E" w:rsidRDefault="000000CE" w:rsidP="7593A53C">
      <w:pPr>
        <w:pStyle w:val="Heading4"/>
        <w:spacing w:before="319" w:after="319"/>
        <w:jc w:val="both"/>
        <w:rPr>
          <w:rFonts w:ascii="Times New Roman" w:eastAsia="Times New Roman" w:hAnsi="Times New Roman" w:cs="Times New Roman"/>
          <w:b/>
          <w:bCs/>
          <w:i w:val="0"/>
          <w:iCs w:val="0"/>
          <w:color w:val="auto"/>
          <w:sz w:val="20"/>
          <w:szCs w:val="20"/>
        </w:rPr>
      </w:pPr>
      <w:r w:rsidRPr="0018593E">
        <w:rPr>
          <w:rFonts w:ascii="Times New Roman" w:eastAsia="Times New Roman" w:hAnsi="Times New Roman" w:cs="Times New Roman"/>
          <w:b/>
          <w:bCs/>
          <w:i w:val="0"/>
          <w:iCs w:val="0"/>
          <w:color w:val="auto"/>
          <w:sz w:val="20"/>
          <w:szCs w:val="20"/>
        </w:rPr>
        <w:t>2</w:t>
      </w:r>
      <w:r w:rsidR="7593A53C" w:rsidRPr="0018593E">
        <w:rPr>
          <w:rFonts w:ascii="Times New Roman" w:eastAsia="Times New Roman" w:hAnsi="Times New Roman" w:cs="Times New Roman"/>
          <w:b/>
          <w:bCs/>
          <w:i w:val="0"/>
          <w:iCs w:val="0"/>
          <w:color w:val="auto"/>
          <w:sz w:val="20"/>
          <w:szCs w:val="20"/>
        </w:rPr>
        <w:t>.</w:t>
      </w:r>
      <w:r w:rsidR="007A7F22" w:rsidRPr="0018593E">
        <w:rPr>
          <w:rFonts w:ascii="Times New Roman" w:eastAsia="Times New Roman" w:hAnsi="Times New Roman" w:cs="Times New Roman"/>
          <w:b/>
          <w:bCs/>
          <w:i w:val="0"/>
          <w:iCs w:val="0"/>
          <w:color w:val="auto"/>
          <w:sz w:val="20"/>
          <w:szCs w:val="20"/>
        </w:rPr>
        <w:t xml:space="preserve">1 </w:t>
      </w:r>
      <w:r w:rsidR="7593A53C" w:rsidRPr="0018593E">
        <w:rPr>
          <w:rFonts w:ascii="Times New Roman" w:eastAsia="Times New Roman" w:hAnsi="Times New Roman" w:cs="Times New Roman"/>
          <w:b/>
          <w:bCs/>
          <w:i w:val="0"/>
          <w:iCs w:val="0"/>
          <w:color w:val="auto"/>
          <w:sz w:val="20"/>
          <w:szCs w:val="20"/>
        </w:rPr>
        <w:t>Plastic Collection and Segregation</w:t>
      </w:r>
    </w:p>
    <w:p w14:paraId="1461714A" w14:textId="153FE192" w:rsidR="7593A53C" w:rsidRPr="000000CE" w:rsidRDefault="7593A53C" w:rsidP="7593A53C">
      <w:pPr>
        <w:spacing w:before="240" w:after="240"/>
        <w:jc w:val="both"/>
        <w:rPr>
          <w:rFonts w:ascii="Times New Roman" w:eastAsia="Times New Roman" w:hAnsi="Times New Roman" w:cs="Times New Roman"/>
          <w:sz w:val="22"/>
          <w:szCs w:val="22"/>
        </w:rPr>
      </w:pPr>
      <w:r w:rsidRPr="000000CE">
        <w:rPr>
          <w:rFonts w:ascii="Times New Roman" w:eastAsia="Times New Roman" w:hAnsi="Times New Roman" w:cs="Times New Roman"/>
          <w:sz w:val="22"/>
          <w:szCs w:val="22"/>
        </w:rPr>
        <w:t xml:space="preserve">The initial phase in the production of bricks from waste plastic is critical and involves the collection and segregation of used plastics from various sources, including residential, commercial, and industrial areas. Collaboration with local communities, municipal waste management services, and recycling </w:t>
      </w:r>
      <w:proofErr w:type="spellStart"/>
      <w:r w:rsidRPr="000000CE">
        <w:rPr>
          <w:rFonts w:ascii="Times New Roman" w:eastAsia="Times New Roman" w:hAnsi="Times New Roman" w:cs="Times New Roman"/>
          <w:sz w:val="22"/>
          <w:szCs w:val="22"/>
        </w:rPr>
        <w:t>centers</w:t>
      </w:r>
      <w:proofErr w:type="spellEnd"/>
      <w:r w:rsidRPr="000000CE">
        <w:rPr>
          <w:rFonts w:ascii="Times New Roman" w:eastAsia="Times New Roman" w:hAnsi="Times New Roman" w:cs="Times New Roman"/>
          <w:sz w:val="22"/>
          <w:szCs w:val="22"/>
        </w:rPr>
        <w:t xml:space="preserve"> is essential to establish an effective collection system, ensuring a continuous supply of raw materials.</w:t>
      </w:r>
    </w:p>
    <w:p w14:paraId="6F611F70" w14:textId="5C606DCF" w:rsidR="7593A53C" w:rsidRPr="000000CE" w:rsidRDefault="7593A53C" w:rsidP="7593A53C">
      <w:pPr>
        <w:spacing w:before="240" w:after="240"/>
        <w:jc w:val="both"/>
        <w:rPr>
          <w:rFonts w:ascii="Times New Roman" w:eastAsia="Times New Roman" w:hAnsi="Times New Roman" w:cs="Times New Roman"/>
          <w:sz w:val="22"/>
          <w:szCs w:val="22"/>
        </w:rPr>
      </w:pPr>
      <w:r w:rsidRPr="000000CE">
        <w:rPr>
          <w:rFonts w:ascii="Times New Roman" w:eastAsia="Times New Roman" w:hAnsi="Times New Roman" w:cs="Times New Roman"/>
          <w:sz w:val="22"/>
          <w:szCs w:val="22"/>
        </w:rPr>
        <w:t>Post-collection, the plastic waste must be meticulously sorted. This classification is necessary as different polymers have distinct characteristics impacting processing and end-use. Suitable plastics for brick production include high-density polyethylene (HDPE), low-density polyethylene (LDPE), and polypropylene (PP). Segregation is typically conducted based on resin identification codes (RIC), standardized symbols indicating polymer types.</w:t>
      </w:r>
    </w:p>
    <w:p w14:paraId="33BBE2C5" w14:textId="5115E89B" w:rsidR="7593A53C" w:rsidRPr="000000CE" w:rsidRDefault="7593A53C" w:rsidP="7593A53C">
      <w:pPr>
        <w:spacing w:before="240" w:after="240"/>
        <w:jc w:val="both"/>
        <w:rPr>
          <w:rFonts w:ascii="Times New Roman" w:eastAsia="Times New Roman" w:hAnsi="Times New Roman" w:cs="Times New Roman"/>
          <w:sz w:val="22"/>
          <w:szCs w:val="22"/>
        </w:rPr>
      </w:pPr>
      <w:r w:rsidRPr="000000CE">
        <w:rPr>
          <w:rFonts w:ascii="Times New Roman" w:eastAsia="Times New Roman" w:hAnsi="Times New Roman" w:cs="Times New Roman"/>
          <w:sz w:val="22"/>
          <w:szCs w:val="22"/>
        </w:rPr>
        <w:lastRenderedPageBreak/>
        <w:t xml:space="preserve">Contaminants such as food waste, paper, and metals are removed during segregation, as these can significantly degrade the quality and performance of the final product. Advanced sorting technologies, including automated sorting machines with sophisticated sensors and artificial intelligence, enhance accuracy and efficiency. </w:t>
      </w:r>
    </w:p>
    <w:p w14:paraId="69D40105" w14:textId="294CB087" w:rsidR="7593A53C" w:rsidRPr="000000CE" w:rsidRDefault="7593A53C" w:rsidP="7593A53C">
      <w:pPr>
        <w:spacing w:before="240" w:after="240"/>
        <w:jc w:val="both"/>
        <w:rPr>
          <w:rFonts w:ascii="Times New Roman" w:eastAsia="Times New Roman" w:hAnsi="Times New Roman" w:cs="Times New Roman"/>
          <w:sz w:val="22"/>
          <w:szCs w:val="22"/>
        </w:rPr>
      </w:pPr>
      <w:r w:rsidRPr="000000CE">
        <w:rPr>
          <w:rFonts w:ascii="Times New Roman" w:eastAsia="Times New Roman" w:hAnsi="Times New Roman" w:cs="Times New Roman"/>
          <w:sz w:val="22"/>
          <w:szCs w:val="22"/>
        </w:rPr>
        <w:t>Effective collection and segregation ensure a consistent supply of quality raw materials, contributing to the efficiency and sustainability of the brick-making process. This stage also plays a crucial role in addressing the global plastic pollution crisis by diverting plastic waste from landfills and oceans.</w:t>
      </w:r>
    </w:p>
    <w:tbl>
      <w:tblPr>
        <w:tblStyle w:val="TableGrid"/>
        <w:tblW w:w="0" w:type="auto"/>
        <w:tblLayout w:type="fixed"/>
        <w:tblLook w:val="06A0" w:firstRow="1" w:lastRow="0" w:firstColumn="1" w:lastColumn="0" w:noHBand="1" w:noVBand="1"/>
      </w:tblPr>
      <w:tblGrid>
        <w:gridCol w:w="9015"/>
      </w:tblGrid>
      <w:tr w:rsidR="7593A53C" w:rsidRPr="000000CE" w14:paraId="5B790DCB" w14:textId="77777777" w:rsidTr="7593A53C">
        <w:trPr>
          <w:trHeight w:val="300"/>
        </w:trPr>
        <w:tc>
          <w:tcPr>
            <w:tcW w:w="9015" w:type="dxa"/>
          </w:tcPr>
          <w:p w14:paraId="1A250FF3" w14:textId="2572732E" w:rsidR="7593A53C" w:rsidRPr="000000CE" w:rsidRDefault="7593A53C" w:rsidP="7593A53C">
            <w:pPr>
              <w:rPr>
                <w:sz w:val="22"/>
                <w:szCs w:val="22"/>
              </w:rPr>
            </w:pPr>
            <w:r w:rsidRPr="000000CE">
              <w:rPr>
                <w:noProof/>
                <w:sz w:val="22"/>
                <w:szCs w:val="22"/>
              </w:rPr>
              <w:drawing>
                <wp:inline distT="0" distB="0" distL="0" distR="0" wp14:anchorId="7B102EFC" wp14:editId="7A98E087">
                  <wp:extent cx="2706858" cy="1583963"/>
                  <wp:effectExtent l="0" t="0" r="0" b="0"/>
                  <wp:docPr id="1967100019" name="Picture 1967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extLst>
                              <a:ext uri="{28A0092B-C50C-407E-A947-70E740481C1C}">
                                <a14:useLocalDpi xmlns:a14="http://schemas.microsoft.com/office/drawing/2010/main" val="0"/>
                              </a:ext>
                            </a:extLst>
                          </a:blip>
                          <a:stretch>
                            <a:fillRect/>
                          </a:stretch>
                        </pic:blipFill>
                        <pic:spPr>
                          <a:xfrm>
                            <a:off x="0" y="0"/>
                            <a:ext cx="2706858" cy="1583963"/>
                          </a:xfrm>
                          <a:prstGeom prst="rect">
                            <a:avLst/>
                          </a:prstGeom>
                        </pic:spPr>
                      </pic:pic>
                    </a:graphicData>
                  </a:graphic>
                </wp:inline>
              </w:drawing>
            </w:r>
            <w:r w:rsidRPr="000000CE">
              <w:rPr>
                <w:noProof/>
                <w:sz w:val="22"/>
                <w:szCs w:val="22"/>
              </w:rPr>
              <w:drawing>
                <wp:inline distT="0" distB="0" distL="0" distR="0" wp14:anchorId="7D19285E" wp14:editId="0AA1B92B">
                  <wp:extent cx="2865368" cy="1591194"/>
                  <wp:effectExtent l="0" t="0" r="0" b="0"/>
                  <wp:docPr id="718858576" name="Picture 718858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extLst>
                              <a:ext uri="{28A0092B-C50C-407E-A947-70E740481C1C}">
                                <a14:useLocalDpi xmlns:a14="http://schemas.microsoft.com/office/drawing/2010/main" val="0"/>
                              </a:ext>
                            </a:extLst>
                          </a:blip>
                          <a:stretch>
                            <a:fillRect/>
                          </a:stretch>
                        </pic:blipFill>
                        <pic:spPr>
                          <a:xfrm>
                            <a:off x="0" y="0"/>
                            <a:ext cx="2865368" cy="1591194"/>
                          </a:xfrm>
                          <a:prstGeom prst="rect">
                            <a:avLst/>
                          </a:prstGeom>
                        </pic:spPr>
                      </pic:pic>
                    </a:graphicData>
                  </a:graphic>
                </wp:inline>
              </w:drawing>
            </w:r>
          </w:p>
        </w:tc>
      </w:tr>
      <w:tr w:rsidR="7593A53C" w14:paraId="524CE5AB" w14:textId="77777777" w:rsidTr="7593A53C">
        <w:trPr>
          <w:trHeight w:val="300"/>
        </w:trPr>
        <w:tc>
          <w:tcPr>
            <w:tcW w:w="9015" w:type="dxa"/>
          </w:tcPr>
          <w:p w14:paraId="0559E8F6" w14:textId="6F4D5BE5" w:rsidR="7593A53C" w:rsidRPr="000000CE" w:rsidRDefault="7593A53C" w:rsidP="004F3FF6">
            <w:pPr>
              <w:spacing w:after="220"/>
              <w:jc w:val="center"/>
              <w:rPr>
                <w:rFonts w:ascii="Times New Roman" w:eastAsia="Times New Roman" w:hAnsi="Times New Roman" w:cs="Times New Roman"/>
                <w:sz w:val="22"/>
                <w:szCs w:val="22"/>
              </w:rPr>
            </w:pPr>
            <w:r w:rsidRPr="000000CE">
              <w:rPr>
                <w:rFonts w:ascii="Times New Roman" w:eastAsia="Times New Roman" w:hAnsi="Times New Roman" w:cs="Times New Roman"/>
                <w:sz w:val="22"/>
                <w:szCs w:val="22"/>
              </w:rPr>
              <w:t>Fig 4: Plastic Collection and Segregation</w:t>
            </w:r>
          </w:p>
        </w:tc>
      </w:tr>
    </w:tbl>
    <w:p w14:paraId="3E78681D" w14:textId="06203F04" w:rsidR="7593A53C" w:rsidRPr="0018593E" w:rsidRDefault="7593A53C" w:rsidP="7593A53C">
      <w:pPr>
        <w:pStyle w:val="Heading4"/>
        <w:spacing w:before="319" w:after="319"/>
        <w:jc w:val="both"/>
        <w:rPr>
          <w:rFonts w:ascii="Times New Roman" w:eastAsia="Times New Roman" w:hAnsi="Times New Roman" w:cs="Times New Roman"/>
          <w:b/>
          <w:bCs/>
          <w:i w:val="0"/>
          <w:iCs w:val="0"/>
          <w:color w:val="auto"/>
          <w:sz w:val="20"/>
          <w:szCs w:val="20"/>
        </w:rPr>
      </w:pPr>
      <w:r w:rsidRPr="0018593E">
        <w:rPr>
          <w:rFonts w:ascii="Times New Roman" w:eastAsia="Times New Roman" w:hAnsi="Times New Roman" w:cs="Times New Roman"/>
          <w:b/>
          <w:bCs/>
          <w:i w:val="0"/>
          <w:iCs w:val="0"/>
          <w:color w:val="auto"/>
          <w:sz w:val="20"/>
          <w:szCs w:val="20"/>
        </w:rPr>
        <w:t>2.</w:t>
      </w:r>
      <w:r w:rsidR="007A7F22" w:rsidRPr="0018593E">
        <w:rPr>
          <w:rFonts w:ascii="Times New Roman" w:eastAsia="Times New Roman" w:hAnsi="Times New Roman" w:cs="Times New Roman"/>
          <w:b/>
          <w:bCs/>
          <w:i w:val="0"/>
          <w:iCs w:val="0"/>
          <w:color w:val="auto"/>
          <w:sz w:val="20"/>
          <w:szCs w:val="20"/>
        </w:rPr>
        <w:t xml:space="preserve">2 </w:t>
      </w:r>
      <w:r w:rsidRPr="0018593E">
        <w:rPr>
          <w:rFonts w:ascii="Times New Roman" w:eastAsia="Times New Roman" w:hAnsi="Times New Roman" w:cs="Times New Roman"/>
          <w:b/>
          <w:bCs/>
          <w:i w:val="0"/>
          <w:iCs w:val="0"/>
          <w:color w:val="auto"/>
          <w:sz w:val="20"/>
          <w:szCs w:val="20"/>
        </w:rPr>
        <w:t>Cleaning and Shredding</w:t>
      </w:r>
    </w:p>
    <w:p w14:paraId="6DE8285D" w14:textId="418413B8" w:rsidR="7593A53C" w:rsidRPr="000000CE" w:rsidRDefault="7593A53C" w:rsidP="7593A53C">
      <w:pPr>
        <w:rPr>
          <w:rFonts w:ascii="Times New Roman" w:eastAsia="Times New Roman" w:hAnsi="Times New Roman" w:cs="Times New Roman"/>
          <w:sz w:val="22"/>
          <w:szCs w:val="22"/>
        </w:rPr>
      </w:pPr>
      <w:r w:rsidRPr="000000CE">
        <w:rPr>
          <w:rFonts w:ascii="Times New Roman" w:eastAsia="Times New Roman" w:hAnsi="Times New Roman" w:cs="Times New Roman"/>
          <w:sz w:val="22"/>
          <w:szCs w:val="22"/>
        </w:rPr>
        <w:t xml:space="preserve">Plastic recycling is a multi-step process that includes crushing the material into smaller pieces and washing it to get rid of impurities and residues. Washing ensures the integrity of the recycled material by removing adhesives, leftover garbage, food waste, and labels. The effectiveness of the recycling system may be greatly impacted by consumer actions at home. </w:t>
      </w:r>
    </w:p>
    <w:p w14:paraId="4136D483" w14:textId="35A4025D" w:rsidR="7593A53C" w:rsidRPr="000000CE" w:rsidRDefault="7593A53C" w:rsidP="7593A53C">
      <w:pPr>
        <w:rPr>
          <w:rFonts w:ascii="Times New Roman" w:eastAsia="Times New Roman" w:hAnsi="Times New Roman" w:cs="Times New Roman"/>
          <w:sz w:val="22"/>
          <w:szCs w:val="22"/>
        </w:rPr>
      </w:pPr>
      <w:r w:rsidRPr="000000CE">
        <w:rPr>
          <w:rFonts w:ascii="Times New Roman" w:eastAsia="Times New Roman" w:hAnsi="Times New Roman" w:cs="Times New Roman"/>
          <w:sz w:val="22"/>
          <w:szCs w:val="22"/>
        </w:rPr>
        <w:t>Friction washers, which remove impurities from plastic by applying pressure, heat, and kinetic energy, were one of the many washing techniques employed. One of the most important steps in recycling plastic is shredding or grinding. After being cleaned and sorted, the plastic is sent through machinery to be reduced in size. The categorization and procedures of the shredder determine the different shredding techniques.</w:t>
      </w:r>
    </w:p>
    <w:tbl>
      <w:tblPr>
        <w:tblStyle w:val="TableGrid"/>
        <w:tblW w:w="0" w:type="auto"/>
        <w:tblLayout w:type="fixed"/>
        <w:tblLook w:val="06A0" w:firstRow="1" w:lastRow="0" w:firstColumn="1" w:lastColumn="0" w:noHBand="1" w:noVBand="1"/>
      </w:tblPr>
      <w:tblGrid>
        <w:gridCol w:w="9015"/>
      </w:tblGrid>
      <w:tr w:rsidR="7593A53C" w:rsidRPr="000000CE" w14:paraId="152E0242" w14:textId="77777777" w:rsidTr="7593A53C">
        <w:trPr>
          <w:trHeight w:val="300"/>
        </w:trPr>
        <w:tc>
          <w:tcPr>
            <w:tcW w:w="9015" w:type="dxa"/>
          </w:tcPr>
          <w:p w14:paraId="211E49A9" w14:textId="64EF94CA" w:rsidR="7593A53C" w:rsidRPr="000000CE" w:rsidRDefault="7593A53C" w:rsidP="7593A53C">
            <w:pPr>
              <w:rPr>
                <w:sz w:val="22"/>
                <w:szCs w:val="22"/>
              </w:rPr>
            </w:pPr>
            <w:r w:rsidRPr="000000CE">
              <w:rPr>
                <w:noProof/>
                <w:sz w:val="22"/>
                <w:szCs w:val="22"/>
              </w:rPr>
              <w:lastRenderedPageBreak/>
              <w:drawing>
                <wp:inline distT="0" distB="0" distL="0" distR="0" wp14:anchorId="2546A3FE" wp14:editId="64ECD30B">
                  <wp:extent cx="5581648" cy="3657600"/>
                  <wp:effectExtent l="0" t="0" r="0" b="0"/>
                  <wp:docPr id="1318327339" name="Picture 1318327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extLst>
                              <a:ext uri="{28A0092B-C50C-407E-A947-70E740481C1C}">
                                <a14:useLocalDpi xmlns:a14="http://schemas.microsoft.com/office/drawing/2010/main" val="0"/>
                              </a:ext>
                            </a:extLst>
                          </a:blip>
                          <a:stretch>
                            <a:fillRect/>
                          </a:stretch>
                        </pic:blipFill>
                        <pic:spPr>
                          <a:xfrm>
                            <a:off x="0" y="0"/>
                            <a:ext cx="5581648" cy="3657600"/>
                          </a:xfrm>
                          <a:prstGeom prst="rect">
                            <a:avLst/>
                          </a:prstGeom>
                        </pic:spPr>
                      </pic:pic>
                    </a:graphicData>
                  </a:graphic>
                </wp:inline>
              </w:drawing>
            </w:r>
          </w:p>
        </w:tc>
      </w:tr>
      <w:tr w:rsidR="7593A53C" w:rsidRPr="000000CE" w14:paraId="473F83AE" w14:textId="77777777" w:rsidTr="7593A53C">
        <w:trPr>
          <w:trHeight w:val="300"/>
        </w:trPr>
        <w:tc>
          <w:tcPr>
            <w:tcW w:w="9015" w:type="dxa"/>
          </w:tcPr>
          <w:p w14:paraId="4E359B58" w14:textId="424B5CD7" w:rsidR="7593A53C" w:rsidRPr="000000CE" w:rsidRDefault="7593A53C" w:rsidP="004F3FF6">
            <w:pPr>
              <w:spacing w:after="220"/>
              <w:jc w:val="center"/>
              <w:rPr>
                <w:rFonts w:ascii="Times New Roman" w:eastAsia="Times New Roman" w:hAnsi="Times New Roman" w:cs="Times New Roman"/>
                <w:b/>
                <w:bCs/>
                <w:sz w:val="22"/>
                <w:szCs w:val="22"/>
              </w:rPr>
            </w:pPr>
            <w:r w:rsidRPr="000000CE">
              <w:rPr>
                <w:rFonts w:ascii="Times New Roman" w:eastAsia="Times New Roman" w:hAnsi="Times New Roman" w:cs="Times New Roman"/>
                <w:sz w:val="22"/>
                <w:szCs w:val="22"/>
              </w:rPr>
              <w:t>Fig</w:t>
            </w:r>
            <w:r w:rsidRPr="00751420">
              <w:rPr>
                <w:rFonts w:ascii="Times New Roman" w:eastAsia="Times New Roman" w:hAnsi="Times New Roman" w:cs="Times New Roman"/>
                <w:sz w:val="22"/>
                <w:szCs w:val="22"/>
              </w:rPr>
              <w:t xml:space="preserve"> 5: </w:t>
            </w:r>
            <w:r w:rsidRPr="00751420">
              <w:rPr>
                <w:rFonts w:ascii="Times New Roman" w:eastAsia="Times New Roman" w:hAnsi="Times New Roman" w:cs="Times New Roman"/>
                <w:bCs/>
                <w:sz w:val="22"/>
                <w:szCs w:val="22"/>
              </w:rPr>
              <w:t>Cleaning and Shredding</w:t>
            </w:r>
          </w:p>
        </w:tc>
      </w:tr>
    </w:tbl>
    <w:p w14:paraId="29F8B48F" w14:textId="3F175DBE" w:rsidR="7593A53C" w:rsidRPr="0018593E" w:rsidRDefault="007A7F22" w:rsidP="7593A53C">
      <w:pPr>
        <w:pStyle w:val="Heading4"/>
        <w:spacing w:before="319" w:after="319"/>
        <w:jc w:val="both"/>
        <w:rPr>
          <w:rFonts w:ascii="Times New Roman" w:eastAsia="Times New Roman" w:hAnsi="Times New Roman" w:cs="Times New Roman"/>
          <w:b/>
          <w:bCs/>
          <w:i w:val="0"/>
          <w:iCs w:val="0"/>
          <w:color w:val="auto"/>
          <w:sz w:val="20"/>
          <w:szCs w:val="20"/>
        </w:rPr>
      </w:pPr>
      <w:r w:rsidRPr="0018593E">
        <w:rPr>
          <w:rFonts w:ascii="Times New Roman" w:eastAsia="Times New Roman" w:hAnsi="Times New Roman" w:cs="Times New Roman"/>
          <w:b/>
          <w:bCs/>
          <w:i w:val="0"/>
          <w:iCs w:val="0"/>
          <w:color w:val="auto"/>
          <w:sz w:val="20"/>
          <w:szCs w:val="20"/>
        </w:rPr>
        <w:t>2</w:t>
      </w:r>
      <w:r w:rsidR="7593A53C" w:rsidRPr="0018593E">
        <w:rPr>
          <w:rFonts w:ascii="Times New Roman" w:eastAsia="Times New Roman" w:hAnsi="Times New Roman" w:cs="Times New Roman"/>
          <w:b/>
          <w:bCs/>
          <w:i w:val="0"/>
          <w:iCs w:val="0"/>
          <w:color w:val="auto"/>
          <w:sz w:val="20"/>
          <w:szCs w:val="20"/>
        </w:rPr>
        <w:t>.</w:t>
      </w:r>
      <w:r w:rsidRPr="0018593E">
        <w:rPr>
          <w:rFonts w:ascii="Times New Roman" w:eastAsia="Times New Roman" w:hAnsi="Times New Roman" w:cs="Times New Roman"/>
          <w:b/>
          <w:bCs/>
          <w:i w:val="0"/>
          <w:iCs w:val="0"/>
          <w:color w:val="auto"/>
          <w:sz w:val="20"/>
          <w:szCs w:val="20"/>
        </w:rPr>
        <w:t>3</w:t>
      </w:r>
      <w:r w:rsidR="7593A53C" w:rsidRPr="0018593E">
        <w:rPr>
          <w:rFonts w:ascii="Times New Roman" w:eastAsia="Times New Roman" w:hAnsi="Times New Roman" w:cs="Times New Roman"/>
          <w:b/>
          <w:bCs/>
          <w:i w:val="0"/>
          <w:iCs w:val="0"/>
          <w:color w:val="auto"/>
          <w:sz w:val="20"/>
          <w:szCs w:val="20"/>
        </w:rPr>
        <w:t xml:space="preserve"> Incineration (Heating and Melting)</w:t>
      </w:r>
    </w:p>
    <w:p w14:paraId="274A82A1" w14:textId="0CB34743" w:rsidR="7593A53C" w:rsidRPr="000000CE" w:rsidRDefault="7593A53C" w:rsidP="7593A53C">
      <w:pPr>
        <w:spacing w:before="240" w:after="240"/>
        <w:jc w:val="both"/>
        <w:rPr>
          <w:rFonts w:ascii="Times New Roman" w:eastAsia="Times New Roman" w:hAnsi="Times New Roman" w:cs="Times New Roman"/>
          <w:sz w:val="22"/>
          <w:szCs w:val="22"/>
        </w:rPr>
      </w:pPr>
      <w:r w:rsidRPr="000000CE">
        <w:rPr>
          <w:rFonts w:ascii="Times New Roman" w:eastAsia="Times New Roman" w:hAnsi="Times New Roman" w:cs="Times New Roman"/>
          <w:sz w:val="22"/>
          <w:szCs w:val="22"/>
        </w:rPr>
        <w:t xml:space="preserve">Incineration process is carried out by heating the shredded plastic to a liquid state, making it suitable for </w:t>
      </w:r>
      <w:proofErr w:type="spellStart"/>
      <w:r w:rsidRPr="000000CE">
        <w:rPr>
          <w:rFonts w:ascii="Times New Roman" w:eastAsia="Times New Roman" w:hAnsi="Times New Roman" w:cs="Times New Roman"/>
          <w:sz w:val="22"/>
          <w:szCs w:val="22"/>
        </w:rPr>
        <w:t>molding</w:t>
      </w:r>
      <w:proofErr w:type="spellEnd"/>
      <w:r w:rsidRPr="000000CE">
        <w:rPr>
          <w:rFonts w:ascii="Times New Roman" w:eastAsia="Times New Roman" w:hAnsi="Times New Roman" w:cs="Times New Roman"/>
          <w:sz w:val="22"/>
          <w:szCs w:val="22"/>
        </w:rPr>
        <w:t xml:space="preserve"> into bricks. The incineration process is performed in a controlled manner to enhance safety and efficiency. Uniform heating is essential to prevent thermal degradation, which releases hazardous gases and affects product quality. </w:t>
      </w:r>
    </w:p>
    <w:p w14:paraId="45ECA038" w14:textId="2596F700" w:rsidR="7593A53C" w:rsidRPr="000000CE" w:rsidRDefault="7593A53C" w:rsidP="7593A53C">
      <w:pPr>
        <w:spacing w:before="240" w:after="240"/>
        <w:jc w:val="both"/>
        <w:rPr>
          <w:rFonts w:ascii="Times New Roman" w:eastAsia="Times New Roman" w:hAnsi="Times New Roman" w:cs="Times New Roman"/>
          <w:sz w:val="22"/>
          <w:szCs w:val="22"/>
        </w:rPr>
      </w:pPr>
      <w:r w:rsidRPr="000000CE">
        <w:rPr>
          <w:rFonts w:ascii="Times New Roman" w:eastAsia="Times New Roman" w:hAnsi="Times New Roman" w:cs="Times New Roman"/>
          <w:sz w:val="22"/>
          <w:szCs w:val="22"/>
        </w:rPr>
        <w:t xml:space="preserve">Proper temperature control mechanisms and continuous monitoring is done to ensure a consistent supply of high-quality molten plastic for the subsequent </w:t>
      </w:r>
      <w:proofErr w:type="spellStart"/>
      <w:r w:rsidRPr="000000CE">
        <w:rPr>
          <w:rFonts w:ascii="Times New Roman" w:eastAsia="Times New Roman" w:hAnsi="Times New Roman" w:cs="Times New Roman"/>
          <w:sz w:val="22"/>
          <w:szCs w:val="22"/>
        </w:rPr>
        <w:t>molding</w:t>
      </w:r>
      <w:proofErr w:type="spellEnd"/>
      <w:r w:rsidRPr="000000CE">
        <w:rPr>
          <w:rFonts w:ascii="Times New Roman" w:eastAsia="Times New Roman" w:hAnsi="Times New Roman" w:cs="Times New Roman"/>
          <w:sz w:val="22"/>
          <w:szCs w:val="22"/>
        </w:rPr>
        <w:t xml:space="preserve"> stage. Appropriate temperature of 150-200°C is maintained to achieve the desired viscosity and flow properties. The melting temperature varies with the type of plastic processed, with HDPE and LDPE typically melting at 120°C to 180°C, and polypropylene at about 160°C to 170°C.</w:t>
      </w:r>
    </w:p>
    <w:tbl>
      <w:tblPr>
        <w:tblStyle w:val="TableGrid"/>
        <w:tblW w:w="0" w:type="auto"/>
        <w:tblLayout w:type="fixed"/>
        <w:tblLook w:val="06A0" w:firstRow="1" w:lastRow="0" w:firstColumn="1" w:lastColumn="0" w:noHBand="1" w:noVBand="1"/>
      </w:tblPr>
      <w:tblGrid>
        <w:gridCol w:w="9015"/>
      </w:tblGrid>
      <w:tr w:rsidR="7593A53C" w:rsidRPr="000000CE" w14:paraId="180048E2" w14:textId="77777777" w:rsidTr="7593A53C">
        <w:trPr>
          <w:trHeight w:val="300"/>
        </w:trPr>
        <w:tc>
          <w:tcPr>
            <w:tcW w:w="9015" w:type="dxa"/>
          </w:tcPr>
          <w:p w14:paraId="6114C5AA" w14:textId="7C5F4136" w:rsidR="7593A53C" w:rsidRPr="000000CE" w:rsidRDefault="7593A53C" w:rsidP="7593A53C">
            <w:pPr>
              <w:rPr>
                <w:sz w:val="22"/>
                <w:szCs w:val="22"/>
              </w:rPr>
            </w:pPr>
            <w:r w:rsidRPr="000000CE">
              <w:rPr>
                <w:noProof/>
                <w:sz w:val="22"/>
                <w:szCs w:val="22"/>
              </w:rPr>
              <w:lastRenderedPageBreak/>
              <w:drawing>
                <wp:inline distT="0" distB="0" distL="0" distR="0" wp14:anchorId="2A85E337" wp14:editId="4643CBE6">
                  <wp:extent cx="5581648" cy="3495675"/>
                  <wp:effectExtent l="0" t="0" r="0" b="0"/>
                  <wp:docPr id="769089428" name="Picture 769089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5581648" cy="3495675"/>
                          </a:xfrm>
                          <a:prstGeom prst="rect">
                            <a:avLst/>
                          </a:prstGeom>
                        </pic:spPr>
                      </pic:pic>
                    </a:graphicData>
                  </a:graphic>
                </wp:inline>
              </w:drawing>
            </w:r>
          </w:p>
        </w:tc>
      </w:tr>
      <w:tr w:rsidR="7593A53C" w:rsidRPr="000000CE" w14:paraId="6B7CF961" w14:textId="77777777" w:rsidTr="7593A53C">
        <w:trPr>
          <w:trHeight w:val="300"/>
        </w:trPr>
        <w:tc>
          <w:tcPr>
            <w:tcW w:w="9015" w:type="dxa"/>
          </w:tcPr>
          <w:p w14:paraId="7F81E9C4" w14:textId="625D24A7" w:rsidR="7593A53C" w:rsidRPr="008356C1" w:rsidRDefault="7593A53C" w:rsidP="004F3FF6">
            <w:pPr>
              <w:spacing w:after="220"/>
              <w:jc w:val="center"/>
              <w:rPr>
                <w:rFonts w:ascii="Times New Roman" w:eastAsia="Times New Roman" w:hAnsi="Times New Roman" w:cs="Times New Roman"/>
                <w:b/>
                <w:bCs/>
                <w:sz w:val="22"/>
                <w:szCs w:val="22"/>
              </w:rPr>
            </w:pPr>
            <w:r w:rsidRPr="008356C1">
              <w:rPr>
                <w:rFonts w:ascii="Times New Roman" w:eastAsia="Times New Roman" w:hAnsi="Times New Roman" w:cs="Times New Roman"/>
                <w:sz w:val="22"/>
                <w:szCs w:val="22"/>
              </w:rPr>
              <w:t>Fig 5: Waste Incinerator</w:t>
            </w:r>
            <w:r w:rsidR="008356C1" w:rsidRPr="008356C1">
              <w:rPr>
                <w:rFonts w:ascii="Times New Roman" w:eastAsia="Times New Roman" w:hAnsi="Times New Roman" w:cs="Times New Roman"/>
                <w:sz w:val="22"/>
                <w:szCs w:val="22"/>
              </w:rPr>
              <w:t xml:space="preserve"> [source:</w:t>
            </w:r>
            <w:r w:rsidR="008356C1">
              <w:rPr>
                <w:rFonts w:ascii="Segoe UI" w:hAnsi="Segoe UI" w:cs="Segoe UI"/>
                <w:color w:val="333333"/>
                <w:shd w:val="clear" w:color="auto" w:fill="FFFFFF"/>
              </w:rPr>
              <w:t xml:space="preserve"> </w:t>
            </w:r>
            <w:r w:rsidR="008356C1" w:rsidRPr="008356C1">
              <w:rPr>
                <w:rFonts w:ascii="Times New Roman" w:hAnsi="Times New Roman" w:cs="Times New Roman"/>
                <w:sz w:val="22"/>
                <w:szCs w:val="22"/>
                <w:shd w:val="clear" w:color="auto" w:fill="FFFFFF"/>
              </w:rPr>
              <w:t>https://t.ly/NpUCk</w:t>
            </w:r>
            <w:r w:rsidR="008356C1" w:rsidRPr="008356C1">
              <w:rPr>
                <w:rFonts w:ascii="Times New Roman" w:eastAsia="Times New Roman" w:hAnsi="Times New Roman" w:cs="Times New Roman"/>
                <w:sz w:val="22"/>
                <w:szCs w:val="22"/>
              </w:rPr>
              <w:t>]</w:t>
            </w:r>
          </w:p>
        </w:tc>
      </w:tr>
    </w:tbl>
    <w:p w14:paraId="2D31741F" w14:textId="6A6632E5" w:rsidR="7593A53C" w:rsidRPr="0018593E" w:rsidRDefault="007A7F22" w:rsidP="7593A53C">
      <w:pPr>
        <w:pStyle w:val="Heading4"/>
        <w:spacing w:before="319" w:after="319"/>
        <w:jc w:val="both"/>
        <w:rPr>
          <w:rFonts w:ascii="Times New Roman" w:eastAsia="Times New Roman" w:hAnsi="Times New Roman" w:cs="Times New Roman"/>
          <w:b/>
          <w:bCs/>
          <w:i w:val="0"/>
          <w:iCs w:val="0"/>
          <w:color w:val="auto"/>
          <w:sz w:val="20"/>
          <w:szCs w:val="20"/>
        </w:rPr>
      </w:pPr>
      <w:r w:rsidRPr="0018593E">
        <w:rPr>
          <w:rFonts w:ascii="Times New Roman" w:eastAsia="Times New Roman" w:hAnsi="Times New Roman" w:cs="Times New Roman"/>
          <w:b/>
          <w:bCs/>
          <w:i w:val="0"/>
          <w:iCs w:val="0"/>
          <w:color w:val="auto"/>
          <w:sz w:val="20"/>
          <w:szCs w:val="20"/>
        </w:rPr>
        <w:t>2</w:t>
      </w:r>
      <w:r w:rsidR="7593A53C" w:rsidRPr="0018593E">
        <w:rPr>
          <w:rFonts w:ascii="Times New Roman" w:eastAsia="Times New Roman" w:hAnsi="Times New Roman" w:cs="Times New Roman"/>
          <w:b/>
          <w:bCs/>
          <w:i w:val="0"/>
          <w:iCs w:val="0"/>
          <w:color w:val="auto"/>
          <w:sz w:val="20"/>
          <w:szCs w:val="20"/>
        </w:rPr>
        <w:t>.</w:t>
      </w:r>
      <w:r w:rsidRPr="0018593E">
        <w:rPr>
          <w:rFonts w:ascii="Times New Roman" w:eastAsia="Times New Roman" w:hAnsi="Times New Roman" w:cs="Times New Roman"/>
          <w:b/>
          <w:bCs/>
          <w:i w:val="0"/>
          <w:iCs w:val="0"/>
          <w:color w:val="auto"/>
          <w:sz w:val="20"/>
          <w:szCs w:val="20"/>
        </w:rPr>
        <w:t>4</w:t>
      </w:r>
      <w:r w:rsidR="7593A53C" w:rsidRPr="0018593E">
        <w:rPr>
          <w:rFonts w:ascii="Times New Roman" w:eastAsia="Times New Roman" w:hAnsi="Times New Roman" w:cs="Times New Roman"/>
          <w:b/>
          <w:bCs/>
          <w:i w:val="0"/>
          <w:iCs w:val="0"/>
          <w:color w:val="auto"/>
          <w:sz w:val="20"/>
          <w:szCs w:val="20"/>
        </w:rPr>
        <w:t xml:space="preserve"> </w:t>
      </w:r>
      <w:proofErr w:type="spellStart"/>
      <w:r w:rsidR="7593A53C" w:rsidRPr="0018593E">
        <w:rPr>
          <w:rFonts w:ascii="Times New Roman" w:eastAsia="Times New Roman" w:hAnsi="Times New Roman" w:cs="Times New Roman"/>
          <w:b/>
          <w:bCs/>
          <w:i w:val="0"/>
          <w:iCs w:val="0"/>
          <w:color w:val="auto"/>
          <w:sz w:val="20"/>
          <w:szCs w:val="20"/>
        </w:rPr>
        <w:t>Molding</w:t>
      </w:r>
      <w:proofErr w:type="spellEnd"/>
    </w:p>
    <w:p w14:paraId="209EEE0D" w14:textId="05309C74" w:rsidR="7593A53C" w:rsidRPr="000000CE" w:rsidRDefault="7593A53C" w:rsidP="7593A53C">
      <w:pPr>
        <w:spacing w:before="240" w:after="240"/>
        <w:jc w:val="both"/>
        <w:rPr>
          <w:rFonts w:ascii="Times New Roman" w:eastAsia="Times New Roman" w:hAnsi="Times New Roman" w:cs="Times New Roman"/>
          <w:sz w:val="22"/>
          <w:szCs w:val="22"/>
        </w:rPr>
      </w:pPr>
      <w:r w:rsidRPr="000000CE">
        <w:rPr>
          <w:rFonts w:ascii="Times New Roman" w:eastAsia="Times New Roman" w:hAnsi="Times New Roman" w:cs="Times New Roman"/>
          <w:sz w:val="22"/>
          <w:szCs w:val="22"/>
        </w:rPr>
        <w:t xml:space="preserve">Molten plastic is poured into specially designed </w:t>
      </w:r>
      <w:proofErr w:type="spellStart"/>
      <w:r w:rsidRPr="000000CE">
        <w:rPr>
          <w:rFonts w:ascii="Times New Roman" w:eastAsia="Times New Roman" w:hAnsi="Times New Roman" w:cs="Times New Roman"/>
          <w:sz w:val="22"/>
          <w:szCs w:val="22"/>
        </w:rPr>
        <w:t>molds</w:t>
      </w:r>
      <w:proofErr w:type="spellEnd"/>
      <w:r w:rsidRPr="000000CE">
        <w:rPr>
          <w:rFonts w:ascii="Times New Roman" w:eastAsia="Times New Roman" w:hAnsi="Times New Roman" w:cs="Times New Roman"/>
          <w:sz w:val="22"/>
          <w:szCs w:val="22"/>
        </w:rPr>
        <w:t xml:space="preserve"> as shown in Fig.1 and Fig.2, shaping the material into bricks with specific dimensions and configurations. The design of the </w:t>
      </w:r>
      <w:proofErr w:type="spellStart"/>
      <w:r w:rsidRPr="000000CE">
        <w:rPr>
          <w:rFonts w:ascii="Times New Roman" w:eastAsia="Times New Roman" w:hAnsi="Times New Roman" w:cs="Times New Roman"/>
          <w:sz w:val="22"/>
          <w:szCs w:val="22"/>
        </w:rPr>
        <w:t>molds</w:t>
      </w:r>
      <w:proofErr w:type="spellEnd"/>
      <w:r w:rsidRPr="000000CE">
        <w:rPr>
          <w:rFonts w:ascii="Times New Roman" w:eastAsia="Times New Roman" w:hAnsi="Times New Roman" w:cs="Times New Roman"/>
          <w:sz w:val="22"/>
          <w:szCs w:val="22"/>
        </w:rPr>
        <w:t xml:space="preserve"> determines the shape, size, and interlocking features of the bricks, which are essential for structural stability and ease of assembly in construction.</w:t>
      </w:r>
    </w:p>
    <w:p w14:paraId="69D94FCD" w14:textId="52D6C7A5" w:rsidR="7593A53C" w:rsidRPr="000000CE" w:rsidRDefault="7593A53C" w:rsidP="7593A53C">
      <w:pPr>
        <w:spacing w:before="240" w:after="240"/>
        <w:jc w:val="both"/>
        <w:rPr>
          <w:rFonts w:ascii="Times New Roman" w:eastAsia="Times New Roman" w:hAnsi="Times New Roman" w:cs="Times New Roman"/>
          <w:sz w:val="22"/>
          <w:szCs w:val="22"/>
        </w:rPr>
      </w:pPr>
      <w:r w:rsidRPr="000000CE">
        <w:rPr>
          <w:rFonts w:ascii="Times New Roman" w:eastAsia="Times New Roman" w:hAnsi="Times New Roman" w:cs="Times New Roman"/>
          <w:sz w:val="22"/>
          <w:szCs w:val="22"/>
        </w:rPr>
        <w:t xml:space="preserve">The </w:t>
      </w:r>
      <w:proofErr w:type="spellStart"/>
      <w:r w:rsidRPr="000000CE">
        <w:rPr>
          <w:rFonts w:ascii="Times New Roman" w:eastAsia="Times New Roman" w:hAnsi="Times New Roman" w:cs="Times New Roman"/>
          <w:sz w:val="22"/>
          <w:szCs w:val="22"/>
        </w:rPr>
        <w:t>molds</w:t>
      </w:r>
      <w:proofErr w:type="spellEnd"/>
      <w:r w:rsidRPr="000000CE">
        <w:rPr>
          <w:rFonts w:ascii="Times New Roman" w:eastAsia="Times New Roman" w:hAnsi="Times New Roman" w:cs="Times New Roman"/>
          <w:sz w:val="22"/>
          <w:szCs w:val="22"/>
        </w:rPr>
        <w:t xml:space="preserve"> are made from high-temperature-resistant materials to withstand high temperatures without deforming or degrading. To prevent air pockets or voids that weaken the bricks, large quantities of molten plastic must be poured into the </w:t>
      </w:r>
      <w:proofErr w:type="spellStart"/>
      <w:r w:rsidRPr="000000CE">
        <w:rPr>
          <w:rFonts w:ascii="Times New Roman" w:eastAsia="Times New Roman" w:hAnsi="Times New Roman" w:cs="Times New Roman"/>
          <w:sz w:val="22"/>
          <w:szCs w:val="22"/>
        </w:rPr>
        <w:t>molds</w:t>
      </w:r>
      <w:proofErr w:type="spellEnd"/>
      <w:r w:rsidRPr="000000CE">
        <w:rPr>
          <w:rFonts w:ascii="Times New Roman" w:eastAsia="Times New Roman" w:hAnsi="Times New Roman" w:cs="Times New Roman"/>
          <w:sz w:val="22"/>
          <w:szCs w:val="22"/>
        </w:rPr>
        <w:t xml:space="preserve"> and evenly distributed. Techniques such as vibration or vacuum assistance are used to eliminate air pockets.</w:t>
      </w:r>
    </w:p>
    <w:p w14:paraId="222F7670" w14:textId="3C48CAF0" w:rsidR="7593A53C" w:rsidRPr="000000CE" w:rsidRDefault="7593A53C" w:rsidP="7593A53C">
      <w:pPr>
        <w:spacing w:before="240" w:after="240"/>
        <w:jc w:val="both"/>
        <w:rPr>
          <w:rFonts w:ascii="Times New Roman" w:eastAsia="Times New Roman" w:hAnsi="Times New Roman" w:cs="Times New Roman"/>
          <w:sz w:val="22"/>
          <w:szCs w:val="22"/>
        </w:rPr>
      </w:pPr>
      <w:r w:rsidRPr="000000CE">
        <w:rPr>
          <w:rFonts w:ascii="Times New Roman" w:eastAsia="Times New Roman" w:hAnsi="Times New Roman" w:cs="Times New Roman"/>
          <w:sz w:val="22"/>
          <w:szCs w:val="22"/>
        </w:rPr>
        <w:t xml:space="preserve">Temperature control is critical to prevent premature cooling and solidification of the plastic before the </w:t>
      </w:r>
      <w:proofErr w:type="spellStart"/>
      <w:r w:rsidRPr="000000CE">
        <w:rPr>
          <w:rFonts w:ascii="Times New Roman" w:eastAsia="Times New Roman" w:hAnsi="Times New Roman" w:cs="Times New Roman"/>
          <w:sz w:val="22"/>
          <w:szCs w:val="22"/>
        </w:rPr>
        <w:t>molds</w:t>
      </w:r>
      <w:proofErr w:type="spellEnd"/>
      <w:r w:rsidRPr="000000CE">
        <w:rPr>
          <w:rFonts w:ascii="Times New Roman" w:eastAsia="Times New Roman" w:hAnsi="Times New Roman" w:cs="Times New Roman"/>
          <w:sz w:val="22"/>
          <w:szCs w:val="22"/>
        </w:rPr>
        <w:t xml:space="preserve"> are filled. The cooling rate is controlled to avoid internal stresses and warping in the bricks. Once the plastic in the </w:t>
      </w:r>
      <w:proofErr w:type="spellStart"/>
      <w:r w:rsidRPr="000000CE">
        <w:rPr>
          <w:rFonts w:ascii="Times New Roman" w:eastAsia="Times New Roman" w:hAnsi="Times New Roman" w:cs="Times New Roman"/>
          <w:sz w:val="22"/>
          <w:szCs w:val="22"/>
        </w:rPr>
        <w:t>molds</w:t>
      </w:r>
      <w:proofErr w:type="spellEnd"/>
      <w:r w:rsidRPr="000000CE">
        <w:rPr>
          <w:rFonts w:ascii="Times New Roman" w:eastAsia="Times New Roman" w:hAnsi="Times New Roman" w:cs="Times New Roman"/>
          <w:sz w:val="22"/>
          <w:szCs w:val="22"/>
        </w:rPr>
        <w:t xml:space="preserve"> is set, the </w:t>
      </w:r>
      <w:proofErr w:type="spellStart"/>
      <w:r w:rsidRPr="000000CE">
        <w:rPr>
          <w:rFonts w:ascii="Times New Roman" w:eastAsia="Times New Roman" w:hAnsi="Times New Roman" w:cs="Times New Roman"/>
          <w:sz w:val="22"/>
          <w:szCs w:val="22"/>
        </w:rPr>
        <w:t>molds</w:t>
      </w:r>
      <w:proofErr w:type="spellEnd"/>
      <w:r w:rsidRPr="000000CE">
        <w:rPr>
          <w:rFonts w:ascii="Times New Roman" w:eastAsia="Times New Roman" w:hAnsi="Times New Roman" w:cs="Times New Roman"/>
          <w:sz w:val="22"/>
          <w:szCs w:val="22"/>
        </w:rPr>
        <w:t xml:space="preserve"> are opened, and the bricks are extracted, ready for the cooling phase.</w:t>
      </w:r>
    </w:p>
    <w:p w14:paraId="604F99A3" w14:textId="7956CAA4" w:rsidR="7593A53C" w:rsidRPr="0018593E" w:rsidRDefault="007A7F22" w:rsidP="7593A53C">
      <w:pPr>
        <w:pStyle w:val="Heading4"/>
        <w:spacing w:before="319" w:after="319"/>
        <w:jc w:val="both"/>
        <w:rPr>
          <w:rFonts w:ascii="Times New Roman" w:eastAsia="Times New Roman" w:hAnsi="Times New Roman" w:cs="Times New Roman"/>
          <w:b/>
          <w:bCs/>
          <w:i w:val="0"/>
          <w:iCs w:val="0"/>
          <w:color w:val="auto"/>
          <w:sz w:val="20"/>
          <w:szCs w:val="20"/>
        </w:rPr>
      </w:pPr>
      <w:r w:rsidRPr="0018593E">
        <w:rPr>
          <w:rFonts w:ascii="Times New Roman" w:eastAsia="Times New Roman" w:hAnsi="Times New Roman" w:cs="Times New Roman"/>
          <w:b/>
          <w:bCs/>
          <w:i w:val="0"/>
          <w:iCs w:val="0"/>
          <w:color w:val="auto"/>
          <w:sz w:val="20"/>
          <w:szCs w:val="20"/>
        </w:rPr>
        <w:t>2</w:t>
      </w:r>
      <w:r w:rsidR="7593A53C" w:rsidRPr="0018593E">
        <w:rPr>
          <w:rFonts w:ascii="Times New Roman" w:eastAsia="Times New Roman" w:hAnsi="Times New Roman" w:cs="Times New Roman"/>
          <w:b/>
          <w:bCs/>
          <w:i w:val="0"/>
          <w:iCs w:val="0"/>
          <w:color w:val="auto"/>
          <w:sz w:val="20"/>
          <w:szCs w:val="20"/>
        </w:rPr>
        <w:t>.</w:t>
      </w:r>
      <w:r w:rsidRPr="0018593E">
        <w:rPr>
          <w:rFonts w:ascii="Times New Roman" w:eastAsia="Times New Roman" w:hAnsi="Times New Roman" w:cs="Times New Roman"/>
          <w:b/>
          <w:bCs/>
          <w:i w:val="0"/>
          <w:iCs w:val="0"/>
          <w:color w:val="auto"/>
          <w:sz w:val="20"/>
          <w:szCs w:val="20"/>
        </w:rPr>
        <w:t>5</w:t>
      </w:r>
      <w:r w:rsidR="7593A53C" w:rsidRPr="0018593E">
        <w:rPr>
          <w:rFonts w:ascii="Times New Roman" w:eastAsia="Times New Roman" w:hAnsi="Times New Roman" w:cs="Times New Roman"/>
          <w:b/>
          <w:bCs/>
          <w:i w:val="0"/>
          <w:iCs w:val="0"/>
          <w:color w:val="auto"/>
          <w:sz w:val="20"/>
          <w:szCs w:val="20"/>
        </w:rPr>
        <w:t xml:space="preserve"> Cooling</w:t>
      </w:r>
    </w:p>
    <w:p w14:paraId="30F0C523" w14:textId="1917E3E7" w:rsidR="7593A53C" w:rsidRPr="000000CE" w:rsidRDefault="7593A53C" w:rsidP="7593A53C">
      <w:pPr>
        <w:rPr>
          <w:rFonts w:ascii="Times New Roman" w:eastAsia="Times New Roman" w:hAnsi="Times New Roman" w:cs="Times New Roman"/>
          <w:sz w:val="22"/>
          <w:szCs w:val="22"/>
        </w:rPr>
      </w:pPr>
      <w:r w:rsidRPr="000000CE">
        <w:rPr>
          <w:rFonts w:ascii="Times New Roman" w:eastAsia="Times New Roman" w:hAnsi="Times New Roman" w:cs="Times New Roman"/>
          <w:sz w:val="22"/>
          <w:szCs w:val="22"/>
        </w:rPr>
        <w:t xml:space="preserve">The plastic goes through a regulated cooling process to change from liquid to solid once it is placed into the moulds and allowed to solidify. Defects like shrinkage, warping, or internal tensions in the bricks is avoided with controlled cooling. The type of plastic used, and the thickness of the bricks are two parameters that affect the cooling rate. Effective cooling techniques, such as water or forced air cooling, were applied. To guarantee consistent cooling rates, which avoid differential contraction inside the bricks and resulting internal tensions and flaws, it is crucial to keep an eye on both the mould and the surrounding temperatures. Bricks with uniform characteristics and the appropriate mechanical strength are produced via uniform </w:t>
      </w:r>
      <w:r w:rsidRPr="000000CE">
        <w:rPr>
          <w:rFonts w:ascii="Times New Roman" w:eastAsia="Times New Roman" w:hAnsi="Times New Roman" w:cs="Times New Roman"/>
          <w:sz w:val="22"/>
          <w:szCs w:val="22"/>
        </w:rPr>
        <w:lastRenderedPageBreak/>
        <w:t>cooling. The bricks are taken out of the moulds once they have completely cooled, and any bricks that are clearly faulty or defective are separated.</w:t>
      </w:r>
    </w:p>
    <w:p w14:paraId="59C88F13" w14:textId="1BCEC5F1" w:rsidR="7593A53C" w:rsidRPr="0018593E" w:rsidRDefault="007A7F22" w:rsidP="7593A53C">
      <w:pPr>
        <w:pStyle w:val="Heading4"/>
        <w:spacing w:before="319" w:after="319"/>
        <w:jc w:val="both"/>
        <w:rPr>
          <w:rFonts w:ascii="Times New Roman" w:eastAsia="Times New Roman" w:hAnsi="Times New Roman" w:cs="Times New Roman"/>
          <w:b/>
          <w:bCs/>
          <w:i w:val="0"/>
          <w:iCs w:val="0"/>
          <w:color w:val="auto"/>
          <w:sz w:val="20"/>
          <w:szCs w:val="20"/>
        </w:rPr>
      </w:pPr>
      <w:r w:rsidRPr="0018593E">
        <w:rPr>
          <w:rFonts w:ascii="Times New Roman" w:eastAsia="Times New Roman" w:hAnsi="Times New Roman" w:cs="Times New Roman"/>
          <w:b/>
          <w:bCs/>
          <w:i w:val="0"/>
          <w:iCs w:val="0"/>
          <w:color w:val="auto"/>
          <w:sz w:val="20"/>
          <w:szCs w:val="20"/>
        </w:rPr>
        <w:t>2</w:t>
      </w:r>
      <w:r w:rsidR="7593A53C" w:rsidRPr="0018593E">
        <w:rPr>
          <w:rFonts w:ascii="Times New Roman" w:eastAsia="Times New Roman" w:hAnsi="Times New Roman" w:cs="Times New Roman"/>
          <w:b/>
          <w:bCs/>
          <w:i w:val="0"/>
          <w:iCs w:val="0"/>
          <w:color w:val="auto"/>
          <w:sz w:val="20"/>
          <w:szCs w:val="20"/>
        </w:rPr>
        <w:t>.</w:t>
      </w:r>
      <w:r w:rsidRPr="0018593E">
        <w:rPr>
          <w:rFonts w:ascii="Times New Roman" w:eastAsia="Times New Roman" w:hAnsi="Times New Roman" w:cs="Times New Roman"/>
          <w:b/>
          <w:bCs/>
          <w:i w:val="0"/>
          <w:iCs w:val="0"/>
          <w:color w:val="auto"/>
          <w:sz w:val="20"/>
          <w:szCs w:val="20"/>
        </w:rPr>
        <w:t>6</w:t>
      </w:r>
      <w:r w:rsidR="7593A53C" w:rsidRPr="0018593E">
        <w:rPr>
          <w:rFonts w:ascii="Times New Roman" w:eastAsia="Times New Roman" w:hAnsi="Times New Roman" w:cs="Times New Roman"/>
          <w:b/>
          <w:bCs/>
          <w:i w:val="0"/>
          <w:iCs w:val="0"/>
          <w:color w:val="auto"/>
          <w:sz w:val="20"/>
          <w:szCs w:val="20"/>
        </w:rPr>
        <w:t xml:space="preserve"> Quality Check</w:t>
      </w:r>
    </w:p>
    <w:p w14:paraId="47A7F3A6" w14:textId="467C680B" w:rsidR="7593A53C" w:rsidRPr="000000CE" w:rsidRDefault="7593A53C" w:rsidP="7593A53C">
      <w:pPr>
        <w:jc w:val="both"/>
        <w:rPr>
          <w:sz w:val="22"/>
          <w:szCs w:val="22"/>
        </w:rPr>
      </w:pPr>
      <w:r w:rsidRPr="000000CE">
        <w:rPr>
          <w:rFonts w:ascii="Times New Roman" w:eastAsia="Times New Roman" w:hAnsi="Times New Roman" w:cs="Times New Roman"/>
          <w:sz w:val="22"/>
          <w:szCs w:val="22"/>
        </w:rPr>
        <w:t>The quality check phase in producing sustainable plastic bricks involves inspections and tests to ensure conformity to specifications. After cooling, bricks are visually checked for defects, with defective bricks rectified or rejected. Mechanical testing assesses properties like compressive strength and, while interlocking accuracy is evaluated for structural stability. A standardized quality control protocol documents each step, ensuring high performance and reliability. This process enhances the credibility and adoption of sustainable plastic bricks in the construction industry.</w:t>
      </w:r>
    </w:p>
    <w:p w14:paraId="2DDA4AAD" w14:textId="2A0037AD" w:rsidR="7593A53C" w:rsidRPr="000000CE" w:rsidRDefault="7593A53C" w:rsidP="7593A53C">
      <w:pPr>
        <w:jc w:val="both"/>
        <w:rPr>
          <w:rFonts w:ascii="Times New Roman" w:eastAsia="Times New Roman" w:hAnsi="Times New Roman" w:cs="Times New Roman"/>
          <w:sz w:val="22"/>
          <w:szCs w:val="22"/>
        </w:rPr>
      </w:pPr>
    </w:p>
    <w:tbl>
      <w:tblPr>
        <w:tblW w:w="9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9"/>
      </w:tblGrid>
      <w:tr w:rsidR="001C3A32" w:rsidRPr="000000CE" w14:paraId="44AE45E3" w14:textId="77777777" w:rsidTr="7593A53C">
        <w:trPr>
          <w:trHeight w:val="4723"/>
          <w:jc w:val="center"/>
        </w:trPr>
        <w:tc>
          <w:tcPr>
            <w:tcW w:w="9079" w:type="dxa"/>
            <w:shd w:val="clear" w:color="auto" w:fill="auto"/>
          </w:tcPr>
          <w:p w14:paraId="40290850" w14:textId="77777777" w:rsidR="001C3A32" w:rsidRPr="000000CE" w:rsidRDefault="001C3A32" w:rsidP="7593A53C">
            <w:pPr>
              <w:widowControl w:val="0"/>
              <w:spacing w:after="120"/>
              <w:jc w:val="center"/>
              <w:rPr>
                <w:rFonts w:ascii="Times New Roman" w:eastAsia="Times New Roman" w:hAnsi="Times New Roman" w:cs="Times New Roman"/>
                <w:noProof/>
                <w:color w:val="000000"/>
                <w:sz w:val="22"/>
                <w:szCs w:val="22"/>
              </w:rPr>
            </w:pPr>
          </w:p>
          <w:p w14:paraId="0130B577" w14:textId="5DF79D5E" w:rsidR="001C3A32" w:rsidRPr="000000CE" w:rsidRDefault="001C3A32" w:rsidP="7593A53C">
            <w:pPr>
              <w:widowControl w:val="0"/>
              <w:spacing w:after="120"/>
              <w:jc w:val="center"/>
              <w:rPr>
                <w:rFonts w:ascii="Times New Roman" w:eastAsia="Times New Roman" w:hAnsi="Times New Roman" w:cs="Times New Roman"/>
                <w:color w:val="000000"/>
                <w:sz w:val="22"/>
                <w:szCs w:val="22"/>
              </w:rPr>
            </w:pPr>
            <w:r w:rsidRPr="000000CE">
              <w:rPr>
                <w:noProof/>
                <w:color w:val="000000"/>
                <w:sz w:val="22"/>
                <w:szCs w:val="22"/>
              </w:rPr>
              <w:drawing>
                <wp:inline distT="0" distB="0" distL="0" distR="0" wp14:anchorId="67FD10DE" wp14:editId="378E0236">
                  <wp:extent cx="5369164" cy="3215640"/>
                  <wp:effectExtent l="0" t="0" r="0" b="0"/>
                  <wp:docPr id="133906212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r="6322"/>
                          <a:stretch>
                            <a:fillRect/>
                          </a:stretch>
                        </pic:blipFill>
                        <pic:spPr bwMode="auto">
                          <a:xfrm>
                            <a:off x="0" y="0"/>
                            <a:ext cx="5369164" cy="3215640"/>
                          </a:xfrm>
                          <a:prstGeom prst="rect">
                            <a:avLst/>
                          </a:prstGeom>
                          <a:noFill/>
                          <a:ln>
                            <a:noFill/>
                          </a:ln>
                        </pic:spPr>
                      </pic:pic>
                    </a:graphicData>
                  </a:graphic>
                </wp:inline>
              </w:drawing>
            </w:r>
          </w:p>
        </w:tc>
      </w:tr>
      <w:tr w:rsidR="001C3A32" w:rsidRPr="000000CE" w14:paraId="6CDCE614" w14:textId="77777777" w:rsidTr="7593A53C">
        <w:trPr>
          <w:trHeight w:val="4723"/>
          <w:jc w:val="center"/>
        </w:trPr>
        <w:tc>
          <w:tcPr>
            <w:tcW w:w="9079" w:type="dxa"/>
            <w:shd w:val="clear" w:color="auto" w:fill="auto"/>
          </w:tcPr>
          <w:p w14:paraId="6CBBDD05" w14:textId="77777777" w:rsidR="001C3A32" w:rsidRPr="000000CE" w:rsidRDefault="001C3A32" w:rsidP="7593A53C">
            <w:pPr>
              <w:widowControl w:val="0"/>
              <w:spacing w:after="120"/>
              <w:jc w:val="center"/>
              <w:rPr>
                <w:rFonts w:ascii="Times New Roman" w:eastAsia="Times New Roman" w:hAnsi="Times New Roman" w:cs="Times New Roman"/>
                <w:noProof/>
                <w:color w:val="000000"/>
                <w:sz w:val="22"/>
                <w:szCs w:val="22"/>
              </w:rPr>
            </w:pPr>
          </w:p>
          <w:p w14:paraId="7E1B0006" w14:textId="7750C862" w:rsidR="001C3A32" w:rsidRPr="000000CE" w:rsidRDefault="001C3A32" w:rsidP="7593A53C">
            <w:pPr>
              <w:widowControl w:val="0"/>
              <w:spacing w:after="120"/>
              <w:jc w:val="center"/>
              <w:rPr>
                <w:rFonts w:ascii="Times New Roman" w:eastAsia="Times New Roman" w:hAnsi="Times New Roman" w:cs="Times New Roman"/>
                <w:noProof/>
                <w:color w:val="000000"/>
                <w:sz w:val="22"/>
                <w:szCs w:val="22"/>
              </w:rPr>
            </w:pPr>
            <w:r w:rsidRPr="000000CE">
              <w:rPr>
                <w:noProof/>
                <w:color w:val="000000"/>
                <w:sz w:val="22"/>
                <w:szCs w:val="22"/>
              </w:rPr>
              <w:drawing>
                <wp:inline distT="0" distB="0" distL="0" distR="0" wp14:anchorId="727CFDFF" wp14:editId="65C5FB91">
                  <wp:extent cx="5143500" cy="2565400"/>
                  <wp:effectExtent l="0" t="0" r="0" b="6350"/>
                  <wp:docPr id="51540354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43500" cy="2565400"/>
                          </a:xfrm>
                          <a:prstGeom prst="rect">
                            <a:avLst/>
                          </a:prstGeom>
                          <a:noFill/>
                          <a:ln>
                            <a:noFill/>
                          </a:ln>
                        </pic:spPr>
                      </pic:pic>
                    </a:graphicData>
                  </a:graphic>
                </wp:inline>
              </w:drawing>
            </w:r>
          </w:p>
        </w:tc>
      </w:tr>
      <w:tr w:rsidR="001C3A32" w:rsidRPr="000000CE" w14:paraId="79630233" w14:textId="77777777" w:rsidTr="7593A53C">
        <w:trPr>
          <w:trHeight w:val="361"/>
          <w:jc w:val="center"/>
        </w:trPr>
        <w:tc>
          <w:tcPr>
            <w:tcW w:w="9079" w:type="dxa"/>
            <w:shd w:val="clear" w:color="auto" w:fill="auto"/>
          </w:tcPr>
          <w:p w14:paraId="71738FDD" w14:textId="25C08D6F" w:rsidR="001C3A32" w:rsidRPr="000000CE" w:rsidRDefault="7593A53C" w:rsidP="004F3FF6">
            <w:pPr>
              <w:spacing w:after="220" w:line="240" w:lineRule="auto"/>
              <w:jc w:val="center"/>
              <w:rPr>
                <w:rFonts w:ascii="Times New Roman" w:eastAsia="Times New Roman" w:hAnsi="Times New Roman" w:cs="Times New Roman"/>
                <w:sz w:val="22"/>
                <w:szCs w:val="22"/>
              </w:rPr>
            </w:pPr>
            <w:r w:rsidRPr="000000CE">
              <w:rPr>
                <w:rFonts w:ascii="Times New Roman" w:eastAsia="Times New Roman" w:hAnsi="Times New Roman" w:cs="Times New Roman"/>
                <w:sz w:val="22"/>
                <w:szCs w:val="22"/>
              </w:rPr>
              <w:t>Fig 6: Prototype of interlocking brick</w:t>
            </w:r>
          </w:p>
        </w:tc>
      </w:tr>
    </w:tbl>
    <w:p w14:paraId="4566943F" w14:textId="77777777" w:rsidR="001C3A32" w:rsidRPr="000000CE" w:rsidRDefault="001C3A32" w:rsidP="7593A53C">
      <w:pPr>
        <w:jc w:val="both"/>
        <w:rPr>
          <w:rFonts w:ascii="Times New Roman" w:eastAsia="Times New Roman" w:hAnsi="Times New Roman" w:cs="Times New Roman"/>
          <w:sz w:val="22"/>
          <w:szCs w:val="22"/>
        </w:rPr>
      </w:pPr>
    </w:p>
    <w:p w14:paraId="16054E96" w14:textId="0B521BB1" w:rsidR="00135154" w:rsidRPr="000000CE" w:rsidRDefault="7593A53C" w:rsidP="7593A53C">
      <w:pPr>
        <w:jc w:val="both"/>
        <w:rPr>
          <w:rFonts w:ascii="Times New Roman" w:eastAsia="Times New Roman" w:hAnsi="Times New Roman" w:cs="Times New Roman"/>
          <w:sz w:val="22"/>
          <w:szCs w:val="22"/>
        </w:rPr>
      </w:pPr>
      <w:r w:rsidRPr="000000CE">
        <w:rPr>
          <w:rFonts w:ascii="Times New Roman" w:eastAsia="Times New Roman" w:hAnsi="Times New Roman" w:cs="Times New Roman"/>
          <w:sz w:val="22"/>
          <w:szCs w:val="22"/>
        </w:rPr>
        <w:t>The produced bricks are inspected for defects and undergo mechanical testing to assess strength and durability, ensuring they meet the required standards. The bricks are tested according to IS 1077:1992 [12].</w:t>
      </w:r>
    </w:p>
    <w:p w14:paraId="1986AED1" w14:textId="77777777" w:rsidR="00135154" w:rsidRPr="000000CE" w:rsidRDefault="7593A53C" w:rsidP="7593A53C">
      <w:pPr>
        <w:jc w:val="both"/>
        <w:rPr>
          <w:rFonts w:ascii="Times New Roman" w:eastAsia="Times New Roman" w:hAnsi="Times New Roman" w:cs="Times New Roman"/>
          <w:sz w:val="22"/>
          <w:szCs w:val="22"/>
        </w:rPr>
      </w:pPr>
      <w:r w:rsidRPr="000000CE">
        <w:rPr>
          <w:rFonts w:ascii="Times New Roman" w:eastAsia="Times New Roman" w:hAnsi="Times New Roman" w:cs="Times New Roman"/>
          <w:sz w:val="22"/>
          <w:szCs w:val="22"/>
        </w:rPr>
        <w:t xml:space="preserve">The interlocking plastic bricks were subjected to compression tests, </w:t>
      </w:r>
      <w:bookmarkStart w:id="0" w:name="_Int_SbU7Fotv"/>
      <w:r w:rsidRPr="000000CE">
        <w:rPr>
          <w:rFonts w:ascii="Times New Roman" w:eastAsia="Times New Roman" w:hAnsi="Times New Roman" w:cs="Times New Roman"/>
          <w:sz w:val="22"/>
          <w:szCs w:val="22"/>
        </w:rPr>
        <w:t>similar to</w:t>
      </w:r>
      <w:bookmarkEnd w:id="0"/>
      <w:r w:rsidRPr="000000CE">
        <w:rPr>
          <w:rFonts w:ascii="Times New Roman" w:eastAsia="Times New Roman" w:hAnsi="Times New Roman" w:cs="Times New Roman"/>
          <w:sz w:val="22"/>
          <w:szCs w:val="22"/>
        </w:rPr>
        <w:t xml:space="preserve"> those applied to conventional concrete bricks or clay blocks, to evaluate their structural properties.</w:t>
      </w:r>
    </w:p>
    <w:p w14:paraId="0ADFAE0E" w14:textId="302F8ED5" w:rsidR="0042042A" w:rsidRPr="000000CE" w:rsidRDefault="0042042A" w:rsidP="7593A53C">
      <w:pPr>
        <w:jc w:val="both"/>
        <w:rPr>
          <w:rFonts w:ascii="Times New Roman" w:eastAsia="Times New Roman" w:hAnsi="Times New Roman" w:cs="Times New Roman"/>
          <w:b/>
          <w:bCs/>
          <w:sz w:val="22"/>
          <w:szCs w:val="22"/>
        </w:rPr>
      </w:pPr>
    </w:p>
    <w:p w14:paraId="1A109A7B" w14:textId="0B22E315" w:rsidR="0042042A" w:rsidRPr="0018593E" w:rsidRDefault="007A7F22" w:rsidP="007A7F22">
      <w:pPr>
        <w:jc w:val="both"/>
        <w:rPr>
          <w:rFonts w:ascii="Times New Roman" w:eastAsia="Times New Roman" w:hAnsi="Times New Roman" w:cs="Times New Roman"/>
        </w:rPr>
      </w:pPr>
      <w:r w:rsidRPr="0018593E">
        <w:rPr>
          <w:rFonts w:ascii="Times New Roman" w:eastAsia="Times New Roman" w:hAnsi="Times New Roman" w:cs="Times New Roman"/>
          <w:b/>
          <w:bCs/>
        </w:rPr>
        <w:t>3.</w:t>
      </w:r>
      <w:r w:rsidR="7593A53C" w:rsidRPr="0018593E">
        <w:rPr>
          <w:rFonts w:ascii="Times New Roman" w:eastAsia="Times New Roman" w:hAnsi="Times New Roman" w:cs="Times New Roman"/>
          <w:b/>
          <w:bCs/>
        </w:rPr>
        <w:t>Results and Discussion</w:t>
      </w:r>
    </w:p>
    <w:p w14:paraId="5CEB4844" w14:textId="5306E2AC" w:rsidR="0042042A" w:rsidRPr="000000CE" w:rsidRDefault="7593A53C" w:rsidP="7593A53C">
      <w:pPr>
        <w:jc w:val="both"/>
        <w:rPr>
          <w:rFonts w:ascii="Times New Roman" w:eastAsia="Times New Roman" w:hAnsi="Times New Roman" w:cs="Times New Roman"/>
          <w:sz w:val="22"/>
          <w:szCs w:val="22"/>
        </w:rPr>
      </w:pPr>
      <w:r w:rsidRPr="000000CE">
        <w:rPr>
          <w:rFonts w:ascii="Times New Roman" w:eastAsia="Times New Roman" w:hAnsi="Times New Roman" w:cs="Times New Roman"/>
          <w:sz w:val="22"/>
          <w:szCs w:val="22"/>
        </w:rPr>
        <w:t xml:space="preserve">The samples of </w:t>
      </w:r>
      <w:r w:rsidR="004F3FF6">
        <w:rPr>
          <w:rFonts w:ascii="Times New Roman" w:eastAsia="Times New Roman" w:hAnsi="Times New Roman" w:cs="Times New Roman"/>
          <w:sz w:val="22"/>
          <w:szCs w:val="22"/>
        </w:rPr>
        <w:t>the material</w:t>
      </w:r>
      <w:r w:rsidRPr="000000CE">
        <w:rPr>
          <w:rFonts w:ascii="Times New Roman" w:eastAsia="Times New Roman" w:hAnsi="Times New Roman" w:cs="Times New Roman"/>
          <w:sz w:val="22"/>
          <w:szCs w:val="22"/>
        </w:rPr>
        <w:t xml:space="preserve"> </w:t>
      </w:r>
      <w:r w:rsidR="004F3FF6">
        <w:rPr>
          <w:rFonts w:ascii="Times New Roman" w:eastAsia="Times New Roman" w:hAnsi="Times New Roman" w:cs="Times New Roman"/>
          <w:sz w:val="22"/>
          <w:szCs w:val="22"/>
        </w:rPr>
        <w:t xml:space="preserve">[Fig.7] </w:t>
      </w:r>
      <w:r w:rsidRPr="000000CE">
        <w:rPr>
          <w:rFonts w:ascii="Times New Roman" w:eastAsia="Times New Roman" w:hAnsi="Times New Roman" w:cs="Times New Roman"/>
          <w:sz w:val="22"/>
          <w:szCs w:val="22"/>
        </w:rPr>
        <w:t>are prepared and tested for compressive strength. The standard dimensions of the bricks are 190 mm x 90 mm x 90 mm, in accordance with IS 1077:1992 [1</w:t>
      </w:r>
      <w:r w:rsidR="00DF6DB8">
        <w:rPr>
          <w:rFonts w:ascii="Times New Roman" w:eastAsia="Times New Roman" w:hAnsi="Times New Roman" w:cs="Times New Roman"/>
          <w:sz w:val="22"/>
          <w:szCs w:val="22"/>
        </w:rPr>
        <w:t>1</w:t>
      </w:r>
      <w:r w:rsidRPr="000000CE">
        <w:rPr>
          <w:rFonts w:ascii="Times New Roman" w:eastAsia="Times New Roman" w:hAnsi="Times New Roman" w:cs="Times New Roman"/>
          <w:sz w:val="22"/>
          <w:szCs w:val="22"/>
        </w:rPr>
        <w:t>]. These measurements correspond to the brick's length, breadth, and height. The compressive strength of the samples was found to be 27 MPa, 26 MPa, and 25 MPa, with an average strength of 26</w:t>
      </w:r>
      <w:r w:rsidR="005627E3">
        <w:rPr>
          <w:rFonts w:ascii="Times New Roman" w:eastAsia="Times New Roman" w:hAnsi="Times New Roman" w:cs="Times New Roman"/>
          <w:sz w:val="22"/>
          <w:szCs w:val="22"/>
        </w:rPr>
        <w:t>,</w:t>
      </w:r>
      <w:r w:rsidRPr="000000CE">
        <w:rPr>
          <w:rFonts w:ascii="Times New Roman" w:eastAsia="Times New Roman" w:hAnsi="Times New Roman" w:cs="Times New Roman"/>
          <w:sz w:val="22"/>
          <w:szCs w:val="22"/>
        </w:rPr>
        <w:t xml:space="preserve">83 MPa. </w:t>
      </w:r>
    </w:p>
    <w:tbl>
      <w:tblPr>
        <w:tblW w:w="0" w:type="auto"/>
        <w:tblInd w:w="135" w:type="dxa"/>
        <w:tblLayout w:type="fixed"/>
        <w:tblLook w:val="06A0" w:firstRow="1" w:lastRow="0" w:firstColumn="1" w:lastColumn="0" w:noHBand="1" w:noVBand="1"/>
      </w:tblPr>
      <w:tblGrid>
        <w:gridCol w:w="1658"/>
        <w:gridCol w:w="2285"/>
        <w:gridCol w:w="2190"/>
      </w:tblGrid>
      <w:tr w:rsidR="7593A53C" w14:paraId="30D7D310" w14:textId="77777777" w:rsidTr="7593A53C">
        <w:trPr>
          <w:trHeight w:val="570"/>
        </w:trPr>
        <w:tc>
          <w:tcPr>
            <w:tcW w:w="6133" w:type="dxa"/>
            <w:gridSpan w:val="3"/>
            <w:tcBorders>
              <w:top w:val="nil"/>
              <w:left w:val="nil"/>
              <w:bottom w:val="single" w:sz="8" w:space="0" w:color="auto"/>
              <w:right w:val="nil"/>
            </w:tcBorders>
            <w:tcMar>
              <w:right w:w="108" w:type="dxa"/>
            </w:tcMar>
            <w:vAlign w:val="center"/>
          </w:tcPr>
          <w:p w14:paraId="77262BB9" w14:textId="3F191CC1" w:rsidR="7593A53C" w:rsidRDefault="7593A53C" w:rsidP="004F3FF6">
            <w:pPr>
              <w:spacing w:after="220" w:line="240" w:lineRule="auto"/>
              <w:jc w:val="both"/>
            </w:pPr>
            <w:r w:rsidRPr="7593A53C">
              <w:rPr>
                <w:rFonts w:ascii="Book Antiqua" w:eastAsia="Book Antiqua" w:hAnsi="Book Antiqua" w:cs="Book Antiqua"/>
                <w:i/>
                <w:iCs/>
                <w:color w:val="000000" w:themeColor="text1"/>
                <w:lang w:val="en-GB"/>
              </w:rPr>
              <w:t>Table 1: Results</w:t>
            </w:r>
          </w:p>
        </w:tc>
      </w:tr>
      <w:tr w:rsidR="7593A53C" w14:paraId="13E082D8" w14:textId="77777777" w:rsidTr="7593A53C">
        <w:trPr>
          <w:trHeight w:val="705"/>
        </w:trPr>
        <w:tc>
          <w:tcPr>
            <w:tcW w:w="1658" w:type="dxa"/>
            <w:tcBorders>
              <w:top w:val="single" w:sz="8" w:space="0" w:color="auto"/>
              <w:left w:val="nil"/>
              <w:bottom w:val="single" w:sz="8" w:space="0" w:color="auto"/>
              <w:right w:val="nil"/>
            </w:tcBorders>
            <w:tcMar>
              <w:left w:w="108" w:type="dxa"/>
              <w:right w:w="108" w:type="dxa"/>
            </w:tcMar>
            <w:vAlign w:val="center"/>
          </w:tcPr>
          <w:p w14:paraId="334FEBFC" w14:textId="480FDAB0" w:rsidR="7593A53C" w:rsidRDefault="7593A53C" w:rsidP="004F3FF6">
            <w:pPr>
              <w:spacing w:after="220" w:line="240" w:lineRule="auto"/>
              <w:jc w:val="both"/>
              <w:rPr>
                <w:rFonts w:ascii="Book Antiqua" w:eastAsia="Book Antiqua" w:hAnsi="Book Antiqua" w:cs="Book Antiqua"/>
                <w:sz w:val="20"/>
                <w:szCs w:val="20"/>
                <w:lang w:val="en-GB"/>
              </w:rPr>
            </w:pPr>
            <w:r w:rsidRPr="7593A53C">
              <w:rPr>
                <w:rFonts w:ascii="Book Antiqua" w:eastAsia="Book Antiqua" w:hAnsi="Book Antiqua" w:cs="Book Antiqua"/>
                <w:sz w:val="20"/>
                <w:szCs w:val="20"/>
                <w:lang w:val="en-GB"/>
              </w:rPr>
              <w:t>Sample</w:t>
            </w:r>
            <w:r>
              <w:br/>
            </w:r>
            <w:r w:rsidRPr="7593A53C">
              <w:rPr>
                <w:rFonts w:ascii="Book Antiqua" w:eastAsia="Book Antiqua" w:hAnsi="Book Antiqua" w:cs="Book Antiqua"/>
                <w:sz w:val="20"/>
                <w:szCs w:val="20"/>
                <w:lang w:val="en-GB"/>
              </w:rPr>
              <w:t>sr.no</w:t>
            </w:r>
          </w:p>
        </w:tc>
        <w:tc>
          <w:tcPr>
            <w:tcW w:w="2285" w:type="dxa"/>
            <w:tcBorders>
              <w:top w:val="nil"/>
              <w:left w:val="nil"/>
              <w:bottom w:val="single" w:sz="8" w:space="0" w:color="auto"/>
              <w:right w:val="nil"/>
            </w:tcBorders>
            <w:tcMar>
              <w:left w:w="108" w:type="dxa"/>
              <w:right w:w="108" w:type="dxa"/>
            </w:tcMar>
            <w:vAlign w:val="center"/>
          </w:tcPr>
          <w:p w14:paraId="2EB33FFB" w14:textId="2AD94C98" w:rsidR="7593A53C" w:rsidRDefault="7593A53C" w:rsidP="004F3FF6">
            <w:pPr>
              <w:spacing w:after="220" w:line="240" w:lineRule="auto"/>
              <w:ind w:right="284"/>
              <w:jc w:val="both"/>
            </w:pPr>
            <w:r w:rsidRPr="7593A53C">
              <w:rPr>
                <w:rFonts w:ascii="Book Antiqua" w:eastAsia="Book Antiqua" w:hAnsi="Book Antiqua" w:cs="Book Antiqua"/>
                <w:sz w:val="20"/>
                <w:szCs w:val="20"/>
                <w:lang w:val="en-GB"/>
              </w:rPr>
              <w:t xml:space="preserve">Compressive </w:t>
            </w:r>
          </w:p>
          <w:p w14:paraId="292A7759" w14:textId="45ECDA18" w:rsidR="7593A53C" w:rsidRDefault="7593A53C" w:rsidP="004F3FF6">
            <w:pPr>
              <w:spacing w:after="220" w:line="240" w:lineRule="auto"/>
              <w:ind w:right="284"/>
              <w:jc w:val="both"/>
              <w:rPr>
                <w:rFonts w:ascii="Book Antiqua" w:eastAsia="Book Antiqua" w:hAnsi="Book Antiqua" w:cs="Book Antiqua"/>
                <w:sz w:val="20"/>
                <w:szCs w:val="20"/>
                <w:lang w:val="en-GB"/>
              </w:rPr>
            </w:pPr>
            <w:r w:rsidRPr="7593A53C">
              <w:rPr>
                <w:rFonts w:ascii="Book Antiqua" w:eastAsia="Book Antiqua" w:hAnsi="Book Antiqua" w:cs="Book Antiqua"/>
                <w:sz w:val="20"/>
                <w:szCs w:val="20"/>
                <w:lang w:val="en-GB"/>
              </w:rPr>
              <w:t>Strength (MPa)</w:t>
            </w:r>
          </w:p>
        </w:tc>
        <w:tc>
          <w:tcPr>
            <w:tcW w:w="2190" w:type="dxa"/>
            <w:tcBorders>
              <w:top w:val="nil"/>
              <w:left w:val="nil"/>
              <w:bottom w:val="single" w:sz="8" w:space="0" w:color="auto"/>
              <w:right w:val="nil"/>
            </w:tcBorders>
            <w:tcMar>
              <w:left w:w="108" w:type="dxa"/>
              <w:right w:w="108" w:type="dxa"/>
            </w:tcMar>
            <w:vAlign w:val="center"/>
          </w:tcPr>
          <w:p w14:paraId="7D9F684D" w14:textId="4E9D367D" w:rsidR="7593A53C" w:rsidRDefault="7593A53C" w:rsidP="004F3FF6">
            <w:pPr>
              <w:spacing w:after="220" w:line="240" w:lineRule="auto"/>
              <w:ind w:right="284"/>
              <w:jc w:val="both"/>
              <w:rPr>
                <w:rFonts w:ascii="Book Antiqua" w:eastAsia="Book Antiqua" w:hAnsi="Book Antiqua" w:cs="Book Antiqua"/>
                <w:sz w:val="20"/>
                <w:szCs w:val="20"/>
                <w:lang w:val="en-GB"/>
              </w:rPr>
            </w:pPr>
            <w:r w:rsidRPr="7593A53C">
              <w:rPr>
                <w:rFonts w:ascii="Book Antiqua" w:eastAsia="Book Antiqua" w:hAnsi="Book Antiqua" w:cs="Book Antiqua"/>
                <w:sz w:val="20"/>
                <w:szCs w:val="20"/>
                <w:lang w:val="en-GB"/>
              </w:rPr>
              <w:t>Average</w:t>
            </w:r>
          </w:p>
          <w:p w14:paraId="79C3B387" w14:textId="7D8F4533" w:rsidR="7593A53C" w:rsidRDefault="7593A53C" w:rsidP="004F3FF6">
            <w:pPr>
              <w:spacing w:after="220" w:line="240" w:lineRule="auto"/>
              <w:ind w:right="284"/>
              <w:jc w:val="both"/>
            </w:pPr>
            <w:r w:rsidRPr="7593A53C">
              <w:rPr>
                <w:rFonts w:ascii="Book Antiqua" w:eastAsia="Book Antiqua" w:hAnsi="Book Antiqua" w:cs="Book Antiqua"/>
                <w:sz w:val="20"/>
                <w:szCs w:val="20"/>
                <w:lang w:val="en-GB"/>
              </w:rPr>
              <w:t xml:space="preserve">Compressive </w:t>
            </w:r>
          </w:p>
          <w:p w14:paraId="0DA26339" w14:textId="7A9FB854" w:rsidR="7593A53C" w:rsidRDefault="7593A53C" w:rsidP="004F3FF6">
            <w:pPr>
              <w:spacing w:after="220" w:line="240" w:lineRule="auto"/>
              <w:ind w:right="284"/>
              <w:jc w:val="both"/>
              <w:rPr>
                <w:rFonts w:ascii="Book Antiqua" w:eastAsia="Book Antiqua" w:hAnsi="Book Antiqua" w:cs="Book Antiqua"/>
                <w:sz w:val="20"/>
                <w:szCs w:val="20"/>
                <w:lang w:val="en-GB"/>
              </w:rPr>
            </w:pPr>
            <w:r w:rsidRPr="7593A53C">
              <w:rPr>
                <w:rFonts w:ascii="Book Antiqua" w:eastAsia="Book Antiqua" w:hAnsi="Book Antiqua" w:cs="Book Antiqua"/>
                <w:sz w:val="20"/>
                <w:szCs w:val="20"/>
                <w:lang w:val="en-GB"/>
              </w:rPr>
              <w:t>Strength (MPa)</w:t>
            </w:r>
          </w:p>
        </w:tc>
      </w:tr>
      <w:tr w:rsidR="7593A53C" w14:paraId="63658980" w14:textId="77777777" w:rsidTr="7593A53C">
        <w:trPr>
          <w:trHeight w:val="195"/>
        </w:trPr>
        <w:tc>
          <w:tcPr>
            <w:tcW w:w="1658" w:type="dxa"/>
            <w:tcMar>
              <w:left w:w="108" w:type="dxa"/>
              <w:right w:w="108" w:type="dxa"/>
            </w:tcMar>
            <w:vAlign w:val="center"/>
          </w:tcPr>
          <w:p w14:paraId="4869D367" w14:textId="3C664303" w:rsidR="7593A53C" w:rsidRDefault="7593A53C" w:rsidP="004F3FF6">
            <w:pPr>
              <w:spacing w:after="220" w:line="240" w:lineRule="auto"/>
              <w:jc w:val="both"/>
            </w:pPr>
            <w:r w:rsidRPr="7593A53C">
              <w:rPr>
                <w:rFonts w:ascii="Book Antiqua" w:eastAsia="Book Antiqua" w:hAnsi="Book Antiqua" w:cs="Book Antiqua"/>
                <w:color w:val="000000" w:themeColor="text1"/>
                <w:sz w:val="20"/>
                <w:szCs w:val="20"/>
                <w:lang w:val="en-GB"/>
              </w:rPr>
              <w:t>1</w:t>
            </w:r>
          </w:p>
        </w:tc>
        <w:tc>
          <w:tcPr>
            <w:tcW w:w="2285" w:type="dxa"/>
            <w:tcMar>
              <w:left w:w="108" w:type="dxa"/>
              <w:right w:w="108" w:type="dxa"/>
            </w:tcMar>
            <w:vAlign w:val="center"/>
          </w:tcPr>
          <w:p w14:paraId="048864B3" w14:textId="4BA20233" w:rsidR="7593A53C" w:rsidRDefault="7593A53C" w:rsidP="004F3FF6">
            <w:pPr>
              <w:spacing w:after="220" w:line="240" w:lineRule="auto"/>
              <w:ind w:right="284"/>
              <w:jc w:val="both"/>
              <w:rPr>
                <w:rFonts w:ascii="Book Antiqua" w:eastAsia="Book Antiqua" w:hAnsi="Book Antiqua" w:cs="Book Antiqua"/>
                <w:color w:val="000000" w:themeColor="text1"/>
                <w:sz w:val="20"/>
                <w:szCs w:val="20"/>
                <w:lang w:val="en-GB"/>
              </w:rPr>
            </w:pPr>
            <w:r w:rsidRPr="7593A53C">
              <w:rPr>
                <w:rFonts w:ascii="Book Antiqua" w:eastAsia="Book Antiqua" w:hAnsi="Book Antiqua" w:cs="Book Antiqua"/>
                <w:color w:val="000000" w:themeColor="text1"/>
                <w:sz w:val="20"/>
                <w:szCs w:val="20"/>
                <w:lang w:val="en-GB"/>
              </w:rPr>
              <w:t>27</w:t>
            </w:r>
          </w:p>
        </w:tc>
        <w:tc>
          <w:tcPr>
            <w:tcW w:w="2190" w:type="dxa"/>
            <w:tcMar>
              <w:left w:w="108" w:type="dxa"/>
              <w:right w:w="108" w:type="dxa"/>
            </w:tcMar>
            <w:vAlign w:val="center"/>
          </w:tcPr>
          <w:p w14:paraId="575F98E2" w14:textId="35D93F7A" w:rsidR="7593A53C" w:rsidRDefault="7593A53C" w:rsidP="004F3FF6">
            <w:pPr>
              <w:spacing w:after="220" w:line="240" w:lineRule="auto"/>
              <w:ind w:right="284"/>
              <w:jc w:val="both"/>
            </w:pPr>
            <w:r w:rsidRPr="7593A53C">
              <w:rPr>
                <w:rFonts w:ascii="Book Antiqua" w:eastAsia="Book Antiqua" w:hAnsi="Book Antiqua" w:cs="Book Antiqua"/>
                <w:color w:val="000000" w:themeColor="text1"/>
                <w:sz w:val="20"/>
                <w:szCs w:val="20"/>
                <w:lang w:val="en-GB"/>
              </w:rPr>
              <w:t xml:space="preserve"> </w:t>
            </w:r>
          </w:p>
        </w:tc>
      </w:tr>
      <w:tr w:rsidR="7593A53C" w14:paraId="600EDE21" w14:textId="77777777" w:rsidTr="7593A53C">
        <w:trPr>
          <w:trHeight w:val="240"/>
        </w:trPr>
        <w:tc>
          <w:tcPr>
            <w:tcW w:w="1658" w:type="dxa"/>
            <w:tcMar>
              <w:left w:w="108" w:type="dxa"/>
              <w:right w:w="108" w:type="dxa"/>
            </w:tcMar>
            <w:vAlign w:val="center"/>
          </w:tcPr>
          <w:p w14:paraId="5A11F758" w14:textId="2390D895" w:rsidR="7593A53C" w:rsidRDefault="7593A53C" w:rsidP="004F3FF6">
            <w:pPr>
              <w:spacing w:after="220" w:line="240" w:lineRule="auto"/>
              <w:jc w:val="both"/>
            </w:pPr>
            <w:r w:rsidRPr="7593A53C">
              <w:rPr>
                <w:rFonts w:ascii="Book Antiqua" w:eastAsia="Book Antiqua" w:hAnsi="Book Antiqua" w:cs="Book Antiqua"/>
                <w:color w:val="000000" w:themeColor="text1"/>
                <w:sz w:val="20"/>
                <w:szCs w:val="20"/>
                <w:lang w:val="en-GB"/>
              </w:rPr>
              <w:t>2</w:t>
            </w:r>
          </w:p>
        </w:tc>
        <w:tc>
          <w:tcPr>
            <w:tcW w:w="2285" w:type="dxa"/>
            <w:tcMar>
              <w:left w:w="108" w:type="dxa"/>
              <w:right w:w="108" w:type="dxa"/>
            </w:tcMar>
            <w:vAlign w:val="center"/>
          </w:tcPr>
          <w:p w14:paraId="494EB23C" w14:textId="1EEC5A45" w:rsidR="7593A53C" w:rsidRDefault="7593A53C" w:rsidP="004F3FF6">
            <w:pPr>
              <w:spacing w:after="220" w:line="240" w:lineRule="auto"/>
              <w:ind w:right="284"/>
              <w:jc w:val="both"/>
              <w:rPr>
                <w:rFonts w:ascii="Book Antiqua" w:eastAsia="Book Antiqua" w:hAnsi="Book Antiqua" w:cs="Book Antiqua"/>
                <w:color w:val="000000" w:themeColor="text1"/>
                <w:sz w:val="20"/>
                <w:szCs w:val="20"/>
                <w:lang w:val="en-GB"/>
              </w:rPr>
            </w:pPr>
            <w:r w:rsidRPr="7593A53C">
              <w:rPr>
                <w:rFonts w:ascii="Book Antiqua" w:eastAsia="Book Antiqua" w:hAnsi="Book Antiqua" w:cs="Book Antiqua"/>
                <w:color w:val="000000" w:themeColor="text1"/>
                <w:sz w:val="20"/>
                <w:szCs w:val="20"/>
                <w:lang w:val="en-GB"/>
              </w:rPr>
              <w:t>26</w:t>
            </w:r>
          </w:p>
        </w:tc>
        <w:tc>
          <w:tcPr>
            <w:tcW w:w="2190" w:type="dxa"/>
            <w:tcMar>
              <w:left w:w="108" w:type="dxa"/>
              <w:right w:w="108" w:type="dxa"/>
            </w:tcMar>
            <w:vAlign w:val="center"/>
          </w:tcPr>
          <w:p w14:paraId="2DE9078A" w14:textId="7FFE5508" w:rsidR="7593A53C" w:rsidRDefault="7593A53C" w:rsidP="004F3FF6">
            <w:pPr>
              <w:spacing w:after="220" w:line="240" w:lineRule="auto"/>
              <w:ind w:right="284"/>
              <w:jc w:val="both"/>
              <w:rPr>
                <w:rFonts w:ascii="Book Antiqua" w:eastAsia="Book Antiqua" w:hAnsi="Book Antiqua" w:cs="Book Antiqua"/>
                <w:color w:val="000000" w:themeColor="text1"/>
                <w:sz w:val="20"/>
                <w:szCs w:val="20"/>
                <w:lang w:val="en-GB"/>
              </w:rPr>
            </w:pPr>
            <w:r w:rsidRPr="7593A53C">
              <w:rPr>
                <w:rFonts w:ascii="Book Antiqua" w:eastAsia="Book Antiqua" w:hAnsi="Book Antiqua" w:cs="Book Antiqua"/>
                <w:color w:val="000000" w:themeColor="text1"/>
                <w:sz w:val="20"/>
                <w:szCs w:val="20"/>
                <w:lang w:val="en-GB"/>
              </w:rPr>
              <w:t>26</w:t>
            </w:r>
            <w:r w:rsidR="005627E3">
              <w:rPr>
                <w:rFonts w:ascii="Book Antiqua" w:eastAsia="Book Antiqua" w:hAnsi="Book Antiqua" w:cs="Book Antiqua"/>
                <w:color w:val="000000" w:themeColor="text1"/>
                <w:sz w:val="20"/>
                <w:szCs w:val="20"/>
                <w:lang w:val="en-GB"/>
              </w:rPr>
              <w:t>,</w:t>
            </w:r>
            <w:r w:rsidRPr="7593A53C">
              <w:rPr>
                <w:rFonts w:ascii="Book Antiqua" w:eastAsia="Book Antiqua" w:hAnsi="Book Antiqua" w:cs="Book Antiqua"/>
                <w:color w:val="000000" w:themeColor="text1"/>
                <w:sz w:val="20"/>
                <w:szCs w:val="20"/>
                <w:lang w:val="en-GB"/>
              </w:rPr>
              <w:t>83</w:t>
            </w:r>
          </w:p>
        </w:tc>
      </w:tr>
      <w:tr w:rsidR="7593A53C" w14:paraId="1E06AA3B" w14:textId="77777777" w:rsidTr="7593A53C">
        <w:trPr>
          <w:trHeight w:val="255"/>
        </w:trPr>
        <w:tc>
          <w:tcPr>
            <w:tcW w:w="1658" w:type="dxa"/>
            <w:tcMar>
              <w:left w:w="108" w:type="dxa"/>
              <w:right w:w="108" w:type="dxa"/>
            </w:tcMar>
            <w:vAlign w:val="center"/>
          </w:tcPr>
          <w:p w14:paraId="71BE1BFF" w14:textId="79AE36C1" w:rsidR="7593A53C" w:rsidRDefault="7593A53C" w:rsidP="004F3FF6">
            <w:pPr>
              <w:spacing w:after="220" w:line="240" w:lineRule="auto"/>
              <w:jc w:val="both"/>
            </w:pPr>
            <w:r w:rsidRPr="7593A53C">
              <w:rPr>
                <w:rFonts w:ascii="Book Antiqua" w:eastAsia="Book Antiqua" w:hAnsi="Book Antiqua" w:cs="Book Antiqua"/>
                <w:color w:val="000000" w:themeColor="text1"/>
                <w:sz w:val="20"/>
                <w:szCs w:val="20"/>
                <w:lang w:val="en-GB"/>
              </w:rPr>
              <w:t>3</w:t>
            </w:r>
          </w:p>
        </w:tc>
        <w:tc>
          <w:tcPr>
            <w:tcW w:w="2285" w:type="dxa"/>
            <w:tcMar>
              <w:left w:w="108" w:type="dxa"/>
              <w:right w:w="108" w:type="dxa"/>
            </w:tcMar>
            <w:vAlign w:val="center"/>
          </w:tcPr>
          <w:p w14:paraId="29A1DF9E" w14:textId="654CC1B6" w:rsidR="7593A53C" w:rsidRDefault="7593A53C" w:rsidP="004F3FF6">
            <w:pPr>
              <w:spacing w:after="220" w:line="240" w:lineRule="auto"/>
              <w:ind w:right="284"/>
              <w:jc w:val="both"/>
              <w:rPr>
                <w:rFonts w:ascii="Book Antiqua" w:eastAsia="Book Antiqua" w:hAnsi="Book Antiqua" w:cs="Book Antiqua"/>
                <w:color w:val="000000" w:themeColor="text1"/>
                <w:sz w:val="20"/>
                <w:szCs w:val="20"/>
                <w:lang w:val="en-GB"/>
              </w:rPr>
            </w:pPr>
            <w:r w:rsidRPr="7593A53C">
              <w:rPr>
                <w:rFonts w:ascii="Book Antiqua" w:eastAsia="Book Antiqua" w:hAnsi="Book Antiqua" w:cs="Book Antiqua"/>
                <w:color w:val="000000" w:themeColor="text1"/>
                <w:sz w:val="20"/>
                <w:szCs w:val="20"/>
                <w:lang w:val="en-GB"/>
              </w:rPr>
              <w:t>25</w:t>
            </w:r>
          </w:p>
        </w:tc>
        <w:tc>
          <w:tcPr>
            <w:tcW w:w="2190" w:type="dxa"/>
            <w:tcMar>
              <w:left w:w="108" w:type="dxa"/>
              <w:right w:w="108" w:type="dxa"/>
            </w:tcMar>
            <w:vAlign w:val="center"/>
          </w:tcPr>
          <w:p w14:paraId="75BB0670" w14:textId="596C8944" w:rsidR="7593A53C" w:rsidRDefault="7593A53C" w:rsidP="004F3FF6">
            <w:pPr>
              <w:spacing w:after="220" w:line="240" w:lineRule="auto"/>
              <w:ind w:right="284"/>
              <w:jc w:val="both"/>
              <w:rPr>
                <w:rFonts w:ascii="Book Antiqua" w:eastAsia="Book Antiqua" w:hAnsi="Book Antiqua" w:cs="Book Antiqua"/>
                <w:color w:val="000000" w:themeColor="text1"/>
                <w:sz w:val="20"/>
                <w:szCs w:val="20"/>
                <w:lang w:val="en-GB"/>
              </w:rPr>
            </w:pPr>
          </w:p>
        </w:tc>
      </w:tr>
    </w:tbl>
    <w:p w14:paraId="7487EDD3" w14:textId="1BDE4BDB" w:rsidR="7593A53C" w:rsidRDefault="7593A53C" w:rsidP="7593A53C">
      <w:pPr>
        <w:jc w:val="both"/>
        <w:rPr>
          <w:rFonts w:ascii="Times New Roman" w:eastAsia="Times New Roman" w:hAnsi="Times New Roman" w:cs="Times New Roman"/>
          <w:sz w:val="28"/>
          <w:szCs w:val="28"/>
        </w:rPr>
      </w:pPr>
    </w:p>
    <w:tbl>
      <w:tblPr>
        <w:tblW w:w="0" w:type="auto"/>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4812"/>
        <w:gridCol w:w="4826"/>
      </w:tblGrid>
      <w:tr w:rsidR="00383338" w:rsidRPr="0053424D" w14:paraId="344551CF" w14:textId="77777777" w:rsidTr="7593A53C">
        <w:tc>
          <w:tcPr>
            <w:tcW w:w="5070" w:type="dxa"/>
            <w:shd w:val="clear" w:color="auto" w:fill="auto"/>
          </w:tcPr>
          <w:p w14:paraId="249169DD" w14:textId="442D5FD3" w:rsidR="00383338" w:rsidRPr="0053424D" w:rsidRDefault="00383338" w:rsidP="7593A53C">
            <w:pPr>
              <w:widowControl w:val="0"/>
              <w:spacing w:after="120"/>
              <w:jc w:val="center"/>
              <w:rPr>
                <w:rFonts w:ascii="Times New Roman" w:eastAsia="Times New Roman" w:hAnsi="Times New Roman" w:cs="Times New Roman"/>
                <w:color w:val="000000"/>
                <w:sz w:val="28"/>
                <w:szCs w:val="28"/>
              </w:rPr>
            </w:pPr>
            <w:r w:rsidRPr="0053424D">
              <w:rPr>
                <w:noProof/>
                <w:color w:val="000000"/>
              </w:rPr>
              <w:lastRenderedPageBreak/>
              <w:drawing>
                <wp:inline distT="0" distB="0" distL="0" distR="0" wp14:anchorId="73064632" wp14:editId="321E0187">
                  <wp:extent cx="2602704" cy="2658254"/>
                  <wp:effectExtent l="0" t="0" r="0" b="0"/>
                  <wp:docPr id="17064899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02704" cy="2658254"/>
                          </a:xfrm>
                          <a:prstGeom prst="rect">
                            <a:avLst/>
                          </a:prstGeom>
                          <a:noFill/>
                          <a:ln>
                            <a:noFill/>
                          </a:ln>
                        </pic:spPr>
                      </pic:pic>
                    </a:graphicData>
                  </a:graphic>
                </wp:inline>
              </w:drawing>
            </w:r>
          </w:p>
        </w:tc>
        <w:tc>
          <w:tcPr>
            <w:tcW w:w="5070" w:type="dxa"/>
            <w:shd w:val="clear" w:color="auto" w:fill="auto"/>
          </w:tcPr>
          <w:p w14:paraId="79971674" w14:textId="698FF1B2" w:rsidR="00383338" w:rsidRPr="0053424D" w:rsidRDefault="00383338" w:rsidP="7593A53C">
            <w:pPr>
              <w:widowControl w:val="0"/>
              <w:spacing w:after="120"/>
              <w:jc w:val="center"/>
              <w:rPr>
                <w:rFonts w:ascii="Times New Roman" w:eastAsia="Times New Roman" w:hAnsi="Times New Roman" w:cs="Times New Roman"/>
                <w:color w:val="000000"/>
                <w:sz w:val="28"/>
                <w:szCs w:val="28"/>
              </w:rPr>
            </w:pPr>
            <w:r w:rsidRPr="0053424D">
              <w:rPr>
                <w:noProof/>
                <w:color w:val="000000"/>
              </w:rPr>
              <w:drawing>
                <wp:inline distT="0" distB="0" distL="0" distR="0" wp14:anchorId="52BFD669" wp14:editId="554595C8">
                  <wp:extent cx="2628900" cy="2755900"/>
                  <wp:effectExtent l="0" t="0" r="0" b="6350"/>
                  <wp:docPr id="153888033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28900" cy="2755900"/>
                          </a:xfrm>
                          <a:prstGeom prst="rect">
                            <a:avLst/>
                          </a:prstGeom>
                          <a:noFill/>
                          <a:ln>
                            <a:noFill/>
                          </a:ln>
                        </pic:spPr>
                      </pic:pic>
                    </a:graphicData>
                  </a:graphic>
                </wp:inline>
              </w:drawing>
            </w:r>
          </w:p>
        </w:tc>
      </w:tr>
      <w:tr w:rsidR="00383338" w:rsidRPr="0053424D" w14:paraId="20BCCB0D" w14:textId="77777777" w:rsidTr="7593A53C">
        <w:tc>
          <w:tcPr>
            <w:tcW w:w="10140" w:type="dxa"/>
            <w:gridSpan w:val="2"/>
            <w:shd w:val="clear" w:color="auto" w:fill="auto"/>
          </w:tcPr>
          <w:p w14:paraId="62603ACE" w14:textId="2049C22C" w:rsidR="00383338" w:rsidRPr="000000CE" w:rsidRDefault="7593A53C" w:rsidP="7593A53C">
            <w:pPr>
              <w:widowControl w:val="0"/>
              <w:spacing w:after="120"/>
              <w:jc w:val="center"/>
              <w:rPr>
                <w:rFonts w:ascii="Times New Roman" w:eastAsia="Times New Roman" w:hAnsi="Times New Roman" w:cs="Times New Roman"/>
                <w:color w:val="000000"/>
                <w:sz w:val="22"/>
                <w:szCs w:val="22"/>
              </w:rPr>
            </w:pPr>
            <w:r w:rsidRPr="000000CE">
              <w:rPr>
                <w:rFonts w:ascii="Times New Roman" w:eastAsia="Times New Roman" w:hAnsi="Times New Roman" w:cs="Times New Roman"/>
                <w:sz w:val="22"/>
                <w:szCs w:val="22"/>
              </w:rPr>
              <w:t xml:space="preserve">Fig </w:t>
            </w:r>
            <w:r w:rsidR="004F3FF6">
              <w:rPr>
                <w:rFonts w:ascii="Times New Roman" w:eastAsia="Times New Roman" w:hAnsi="Times New Roman" w:cs="Times New Roman"/>
                <w:sz w:val="22"/>
                <w:szCs w:val="22"/>
              </w:rPr>
              <w:t>7</w:t>
            </w:r>
            <w:r w:rsidRPr="000000CE">
              <w:rPr>
                <w:rFonts w:ascii="Times New Roman" w:eastAsia="Times New Roman" w:hAnsi="Times New Roman" w:cs="Times New Roman"/>
                <w:sz w:val="22"/>
                <w:szCs w:val="22"/>
              </w:rPr>
              <w:t>. Test samples</w:t>
            </w:r>
          </w:p>
        </w:tc>
      </w:tr>
    </w:tbl>
    <w:p w14:paraId="037E1668" w14:textId="00DBB082" w:rsidR="00135154" w:rsidRDefault="7593A53C" w:rsidP="7593A53C">
      <w:pPr>
        <w:jc w:val="both"/>
        <w:rPr>
          <w:rFonts w:ascii="Times New Roman" w:eastAsia="Times New Roman" w:hAnsi="Times New Roman" w:cs="Times New Roman"/>
          <w:sz w:val="22"/>
          <w:szCs w:val="22"/>
        </w:rPr>
      </w:pPr>
      <w:r w:rsidRPr="000000CE">
        <w:rPr>
          <w:rFonts w:ascii="Times New Roman" w:eastAsia="Times New Roman" w:hAnsi="Times New Roman" w:cs="Times New Roman"/>
          <w:sz w:val="22"/>
          <w:szCs w:val="22"/>
        </w:rPr>
        <w:t>These plastic bricks can be used for constructing parapet walls or decorative structures. Their colourful appearance adds aesthetic value, and the interlocking design eliminates the need for binding materials.</w:t>
      </w:r>
    </w:p>
    <w:p w14:paraId="070F19B0" w14:textId="77777777" w:rsidR="004F3FF6" w:rsidRPr="000000CE" w:rsidRDefault="004F3FF6" w:rsidP="7593A53C">
      <w:pPr>
        <w:jc w:val="both"/>
        <w:rPr>
          <w:rFonts w:ascii="Times New Roman" w:eastAsia="Times New Roman" w:hAnsi="Times New Roman" w:cs="Times New Roman"/>
          <w:sz w:val="22"/>
          <w:szCs w:val="22"/>
        </w:rPr>
      </w:pPr>
    </w:p>
    <w:p w14:paraId="66F48F30" w14:textId="2720AC30" w:rsidR="00135154" w:rsidRPr="0018593E" w:rsidRDefault="007A7F22" w:rsidP="7593A53C">
      <w:pPr>
        <w:jc w:val="both"/>
        <w:rPr>
          <w:rFonts w:ascii="Times New Roman" w:eastAsia="Times New Roman" w:hAnsi="Times New Roman" w:cs="Times New Roman"/>
          <w:b/>
          <w:bCs/>
        </w:rPr>
      </w:pPr>
      <w:r w:rsidRPr="0018593E">
        <w:rPr>
          <w:rFonts w:ascii="Times New Roman" w:eastAsia="Times New Roman" w:hAnsi="Times New Roman" w:cs="Times New Roman"/>
          <w:b/>
          <w:bCs/>
        </w:rPr>
        <w:t>4.</w:t>
      </w:r>
      <w:r w:rsidR="7593A53C" w:rsidRPr="0018593E">
        <w:rPr>
          <w:rFonts w:ascii="Times New Roman" w:eastAsia="Times New Roman" w:hAnsi="Times New Roman" w:cs="Times New Roman"/>
          <w:b/>
          <w:bCs/>
        </w:rPr>
        <w:t>Conclusion</w:t>
      </w:r>
    </w:p>
    <w:p w14:paraId="76541861" w14:textId="12F2F478" w:rsidR="7593A53C" w:rsidRPr="000000CE" w:rsidRDefault="7593A53C" w:rsidP="7593A53C">
      <w:pPr>
        <w:jc w:val="both"/>
        <w:rPr>
          <w:rFonts w:ascii="Times New Roman" w:eastAsia="Times New Roman" w:hAnsi="Times New Roman" w:cs="Times New Roman"/>
          <w:sz w:val="22"/>
          <w:szCs w:val="22"/>
        </w:rPr>
      </w:pPr>
      <w:r w:rsidRPr="000000CE">
        <w:rPr>
          <w:rFonts w:ascii="Times New Roman" w:eastAsia="Times New Roman" w:hAnsi="Times New Roman" w:cs="Times New Roman"/>
          <w:sz w:val="22"/>
          <w:szCs w:val="22"/>
        </w:rPr>
        <w:t>Recycling plastic is a major global challenge, as is the use of sustainable construction materials. This study developed recycled plastic bricks with specified dimensions using a comprehensive methodology encompassing collecting, sorting, cleaning, shredding, melting, and moulding plastic. The process ensures that different types of plastics, such as high-density polyethylene (HDPE), low-density polyethylene (LDPE), and polypropylene (PP), are carefully segregated and processed to achieve optimal quality and performance. The resulting interlocking bricks meet the required standards of strength (25-27 MPa) and mechanical properties, making them suitable for various construction applications. These bricks are not only durable and robust but also aesthetically pleasing, providing an attractive solution for partition walls and potentially other structural components.</w:t>
      </w:r>
    </w:p>
    <w:p w14:paraId="625FADDB" w14:textId="2BDC002F" w:rsidR="7593A53C" w:rsidRPr="000000CE" w:rsidRDefault="7593A53C" w:rsidP="7593A53C">
      <w:pPr>
        <w:jc w:val="both"/>
        <w:rPr>
          <w:sz w:val="22"/>
          <w:szCs w:val="22"/>
        </w:rPr>
      </w:pPr>
      <w:r w:rsidRPr="000000CE">
        <w:rPr>
          <w:rFonts w:ascii="Times New Roman" w:eastAsia="Times New Roman" w:hAnsi="Times New Roman" w:cs="Times New Roman"/>
          <w:sz w:val="22"/>
          <w:szCs w:val="22"/>
        </w:rPr>
        <w:t>The production process emphasizes the importance of uniform heating and cooling to prevent defects such as warping, internal stresses, and voids, thereby ensuring the bricks' structural integrity. Advanced technologies such as automated sorting machines and controlled incineration methods like pyrolysis and gasification are employed to enhance efficiency and minimize environmental impact. Quality checks at each stage of production guarantee that the final product adheres to stringent standards, offering reliable and consistent performance.</w:t>
      </w:r>
    </w:p>
    <w:p w14:paraId="10E2FF3C" w14:textId="2256828D" w:rsidR="7593A53C" w:rsidRPr="000000CE" w:rsidRDefault="7593A53C" w:rsidP="7593A53C">
      <w:pPr>
        <w:jc w:val="both"/>
        <w:rPr>
          <w:sz w:val="22"/>
          <w:szCs w:val="22"/>
        </w:rPr>
      </w:pPr>
      <w:r w:rsidRPr="000000CE">
        <w:rPr>
          <w:rFonts w:ascii="Times New Roman" w:eastAsia="Times New Roman" w:hAnsi="Times New Roman" w:cs="Times New Roman"/>
          <w:sz w:val="22"/>
          <w:szCs w:val="22"/>
        </w:rPr>
        <w:t>This research represents a significant step towards addressing plastic waste challenges and introducing innovative, sustainable interlocking plastic bricks to the construction industry. By diverting plastic waste from landfills and oceans, the study contributes to environmental preservation while promoting the use of eco-friendly building materials. The interlocking feature of these bricks not only facilitates easy assembly and disassembly but also enhances the stability and versatility of construction projects.</w:t>
      </w:r>
    </w:p>
    <w:p w14:paraId="7A058A28" w14:textId="77777777" w:rsidR="005551A9" w:rsidRDefault="7593A53C" w:rsidP="7593A53C">
      <w:pPr>
        <w:jc w:val="both"/>
        <w:rPr>
          <w:rFonts w:ascii="Times New Roman" w:eastAsia="Times New Roman" w:hAnsi="Times New Roman" w:cs="Times New Roman"/>
          <w:sz w:val="22"/>
          <w:szCs w:val="22"/>
        </w:rPr>
      </w:pPr>
      <w:r w:rsidRPr="000000CE">
        <w:rPr>
          <w:rFonts w:ascii="Times New Roman" w:eastAsia="Times New Roman" w:hAnsi="Times New Roman" w:cs="Times New Roman"/>
          <w:sz w:val="22"/>
          <w:szCs w:val="22"/>
        </w:rPr>
        <w:t xml:space="preserve">Furthermore, the study aligns with and supports the Sustainable Development Goals (SDGs), particularly Goal 9 (Industry, Innovation, and Infrastructure) and Goal 11 (Sustainable Cities and Communities). By fostering industry innovation through the development of new materials and construction techniques, and by </w:t>
      </w:r>
    </w:p>
    <w:p w14:paraId="0B53EF2C" w14:textId="555073E6" w:rsidR="7593A53C" w:rsidRPr="005551A9" w:rsidRDefault="7593A53C" w:rsidP="005551A9">
      <w:pPr>
        <w:rPr>
          <w:rFonts w:ascii="Times New Roman" w:eastAsia="Times New Roman" w:hAnsi="Times New Roman" w:cs="Times New Roman"/>
          <w:sz w:val="22"/>
          <w:szCs w:val="22"/>
        </w:rPr>
      </w:pPr>
      <w:r w:rsidRPr="000000CE">
        <w:rPr>
          <w:rFonts w:ascii="Times New Roman" w:eastAsia="Times New Roman" w:hAnsi="Times New Roman" w:cs="Times New Roman"/>
          <w:sz w:val="22"/>
          <w:szCs w:val="22"/>
        </w:rPr>
        <w:lastRenderedPageBreak/>
        <w:t>contributing to the creation of sustainable, resilient, and inclusive urban environments, this research paves the way for a more sustainable future. The introduction of recycled plastic bricks could revolutionize the construction industry, reducing reliance on traditional materials, decreasing carbon footprints, and promoting a circular economy.</w:t>
      </w:r>
    </w:p>
    <w:p w14:paraId="40D1E32D" w14:textId="1974EA04" w:rsidR="7593A53C" w:rsidRDefault="7593A53C" w:rsidP="7593A53C">
      <w:pPr>
        <w:jc w:val="both"/>
        <w:rPr>
          <w:rFonts w:ascii="Times New Roman" w:eastAsia="Times New Roman" w:hAnsi="Times New Roman" w:cs="Times New Roman"/>
          <w:sz w:val="28"/>
          <w:szCs w:val="28"/>
        </w:rPr>
      </w:pPr>
    </w:p>
    <w:p w14:paraId="0E79098D" w14:textId="20D1D5DB" w:rsidR="00135154" w:rsidRPr="0018593E" w:rsidRDefault="007A7F22" w:rsidP="7593A53C">
      <w:pPr>
        <w:jc w:val="both"/>
        <w:rPr>
          <w:rFonts w:ascii="Times New Roman" w:eastAsia="Times New Roman" w:hAnsi="Times New Roman" w:cs="Times New Roman"/>
          <w:b/>
          <w:bCs/>
        </w:rPr>
      </w:pPr>
      <w:r w:rsidRPr="0018593E">
        <w:rPr>
          <w:rFonts w:ascii="Times New Roman" w:eastAsia="Times New Roman" w:hAnsi="Times New Roman" w:cs="Times New Roman"/>
          <w:b/>
          <w:bCs/>
        </w:rPr>
        <w:t>5.</w:t>
      </w:r>
      <w:r w:rsidR="7593A53C" w:rsidRPr="0018593E">
        <w:rPr>
          <w:rFonts w:ascii="Times New Roman" w:eastAsia="Times New Roman" w:hAnsi="Times New Roman" w:cs="Times New Roman"/>
          <w:b/>
          <w:bCs/>
        </w:rPr>
        <w:t>References</w:t>
      </w:r>
    </w:p>
    <w:p w14:paraId="54700CBC" w14:textId="164EF8C0" w:rsidR="00135154" w:rsidRDefault="7593A53C" w:rsidP="7593A53C">
      <w:pPr>
        <w:jc w:val="both"/>
        <w:rPr>
          <w:rFonts w:ascii="Times New Roman" w:eastAsia="Times New Roman" w:hAnsi="Times New Roman" w:cs="Times New Roman"/>
          <w:sz w:val="22"/>
          <w:szCs w:val="22"/>
        </w:rPr>
      </w:pPr>
      <w:bookmarkStart w:id="1" w:name="_Hlk173235986"/>
      <w:r w:rsidRPr="000000CE">
        <w:rPr>
          <w:rFonts w:ascii="Times New Roman" w:eastAsia="Times New Roman" w:hAnsi="Times New Roman" w:cs="Times New Roman"/>
          <w:sz w:val="22"/>
          <w:szCs w:val="22"/>
        </w:rPr>
        <w:t xml:space="preserve">[1] Al-Salem, S.M., Lettieri, P., </w:t>
      </w:r>
      <w:proofErr w:type="spellStart"/>
      <w:r w:rsidRPr="000000CE">
        <w:rPr>
          <w:rFonts w:ascii="Times New Roman" w:eastAsia="Times New Roman" w:hAnsi="Times New Roman" w:cs="Times New Roman"/>
          <w:sz w:val="22"/>
          <w:szCs w:val="22"/>
        </w:rPr>
        <w:t>Baeyens</w:t>
      </w:r>
      <w:proofErr w:type="spellEnd"/>
      <w:r w:rsidRPr="000000CE">
        <w:rPr>
          <w:rFonts w:ascii="Times New Roman" w:eastAsia="Times New Roman" w:hAnsi="Times New Roman" w:cs="Times New Roman"/>
          <w:sz w:val="22"/>
          <w:szCs w:val="22"/>
        </w:rPr>
        <w:t xml:space="preserve">, J. (2009). </w:t>
      </w:r>
      <w:r w:rsidRPr="00DF6DB8">
        <w:rPr>
          <w:rFonts w:ascii="Times New Roman" w:eastAsia="Times New Roman" w:hAnsi="Times New Roman" w:cs="Times New Roman"/>
          <w:i/>
          <w:sz w:val="22"/>
          <w:szCs w:val="22"/>
        </w:rPr>
        <w:t>Recycling and recovery routes of plastic solid waste (PSW): A review</w:t>
      </w:r>
      <w:r w:rsidRPr="000000CE">
        <w:rPr>
          <w:rFonts w:ascii="Times New Roman" w:eastAsia="Times New Roman" w:hAnsi="Times New Roman" w:cs="Times New Roman"/>
          <w:sz w:val="22"/>
          <w:szCs w:val="22"/>
        </w:rPr>
        <w:t>. Waste Management, 29(10), 2625–2643. doi:10.1016/j.wasman.2009.06.004. PMID 19577459</w:t>
      </w:r>
    </w:p>
    <w:p w14:paraId="79241C06" w14:textId="77777777" w:rsidR="00DF6DB8" w:rsidRPr="000000CE" w:rsidRDefault="00DF6DB8" w:rsidP="00DF6DB8">
      <w:pPr>
        <w:jc w:val="both"/>
        <w:rPr>
          <w:rFonts w:ascii="Times New Roman" w:eastAsia="Times New Roman" w:hAnsi="Times New Roman" w:cs="Times New Roman"/>
          <w:sz w:val="22"/>
          <w:szCs w:val="22"/>
        </w:rPr>
      </w:pPr>
      <w:r w:rsidRPr="000000CE">
        <w:rPr>
          <w:rFonts w:ascii="Times New Roman" w:eastAsia="Times New Roman" w:hAnsi="Times New Roman" w:cs="Times New Roman"/>
          <w:sz w:val="22"/>
          <w:szCs w:val="22"/>
        </w:rPr>
        <w:t>[</w:t>
      </w:r>
      <w:r>
        <w:rPr>
          <w:rFonts w:ascii="Times New Roman" w:eastAsia="Times New Roman" w:hAnsi="Times New Roman" w:cs="Times New Roman"/>
          <w:sz w:val="22"/>
          <w:szCs w:val="22"/>
        </w:rPr>
        <w:t>2</w:t>
      </w:r>
      <w:r w:rsidRPr="000000CE">
        <w:rPr>
          <w:rFonts w:ascii="Times New Roman" w:eastAsia="Times New Roman" w:hAnsi="Times New Roman" w:cs="Times New Roman"/>
          <w:sz w:val="22"/>
          <w:szCs w:val="22"/>
        </w:rPr>
        <w:t xml:space="preserve">] </w:t>
      </w:r>
      <w:proofErr w:type="spellStart"/>
      <w:r w:rsidRPr="000000CE">
        <w:rPr>
          <w:rFonts w:ascii="Times New Roman" w:eastAsia="Times New Roman" w:hAnsi="Times New Roman" w:cs="Times New Roman"/>
          <w:sz w:val="22"/>
          <w:szCs w:val="22"/>
        </w:rPr>
        <w:t>Puttaraj</w:t>
      </w:r>
      <w:proofErr w:type="spellEnd"/>
      <w:r w:rsidRPr="000000CE">
        <w:rPr>
          <w:rFonts w:ascii="Times New Roman" w:eastAsia="Times New Roman" w:hAnsi="Times New Roman" w:cs="Times New Roman"/>
          <w:sz w:val="22"/>
          <w:szCs w:val="22"/>
        </w:rPr>
        <w:t xml:space="preserve">, M., Shetty, S., Rai, N., T.B. P. (2014). </w:t>
      </w:r>
      <w:r w:rsidRPr="00DF6DB8">
        <w:rPr>
          <w:rFonts w:ascii="Times New Roman" w:eastAsia="Times New Roman" w:hAnsi="Times New Roman" w:cs="Times New Roman"/>
          <w:i/>
          <w:sz w:val="22"/>
          <w:szCs w:val="22"/>
        </w:rPr>
        <w:t>Utilization of Waste Plastic in Manufacturing of Plastic-Soil Bricks</w:t>
      </w:r>
      <w:r w:rsidRPr="000000CE">
        <w:rPr>
          <w:rFonts w:ascii="Times New Roman" w:eastAsia="Times New Roman" w:hAnsi="Times New Roman" w:cs="Times New Roman"/>
          <w:sz w:val="22"/>
          <w:szCs w:val="22"/>
        </w:rPr>
        <w:t>. International Journal of Technology Enhancements and Emerging Engineering Research, 2, 102–107.</w:t>
      </w:r>
    </w:p>
    <w:p w14:paraId="795419DF" w14:textId="77777777" w:rsidR="00DF6DB8" w:rsidRPr="000000CE" w:rsidRDefault="00DF6DB8" w:rsidP="00DF6DB8">
      <w:pPr>
        <w:jc w:val="both"/>
        <w:rPr>
          <w:rFonts w:ascii="Times New Roman" w:eastAsia="Times New Roman" w:hAnsi="Times New Roman" w:cs="Times New Roman"/>
          <w:sz w:val="22"/>
          <w:szCs w:val="22"/>
        </w:rPr>
      </w:pPr>
      <w:r w:rsidRPr="000000CE">
        <w:rPr>
          <w:rFonts w:ascii="Times New Roman" w:eastAsia="Times New Roman" w:hAnsi="Times New Roman" w:cs="Times New Roman"/>
          <w:sz w:val="22"/>
          <w:szCs w:val="22"/>
        </w:rPr>
        <w:t>[</w:t>
      </w:r>
      <w:r>
        <w:rPr>
          <w:rFonts w:ascii="Times New Roman" w:eastAsia="Times New Roman" w:hAnsi="Times New Roman" w:cs="Times New Roman"/>
          <w:sz w:val="22"/>
          <w:szCs w:val="22"/>
        </w:rPr>
        <w:t>3</w:t>
      </w:r>
      <w:r w:rsidRPr="000000CE">
        <w:rPr>
          <w:rFonts w:ascii="Times New Roman" w:eastAsia="Times New Roman" w:hAnsi="Times New Roman" w:cs="Times New Roman"/>
          <w:sz w:val="22"/>
          <w:szCs w:val="22"/>
        </w:rPr>
        <w:t xml:space="preserve">] Shanmugavalli, B., Gowtham, K., Jeba </w:t>
      </w:r>
      <w:proofErr w:type="spellStart"/>
      <w:r w:rsidRPr="000000CE">
        <w:rPr>
          <w:rFonts w:ascii="Times New Roman" w:eastAsia="Times New Roman" w:hAnsi="Times New Roman" w:cs="Times New Roman"/>
          <w:sz w:val="22"/>
          <w:szCs w:val="22"/>
        </w:rPr>
        <w:t>Nalwin</w:t>
      </w:r>
      <w:proofErr w:type="spellEnd"/>
      <w:r w:rsidRPr="000000CE">
        <w:rPr>
          <w:rFonts w:ascii="Times New Roman" w:eastAsia="Times New Roman" w:hAnsi="Times New Roman" w:cs="Times New Roman"/>
          <w:sz w:val="22"/>
          <w:szCs w:val="22"/>
        </w:rPr>
        <w:t xml:space="preserve">, P., Eswara Moorthy, B. (2017). </w:t>
      </w:r>
      <w:r w:rsidRPr="00DF6DB8">
        <w:rPr>
          <w:rFonts w:ascii="Times New Roman" w:eastAsia="Times New Roman" w:hAnsi="Times New Roman" w:cs="Times New Roman"/>
          <w:i/>
          <w:sz w:val="22"/>
          <w:szCs w:val="22"/>
        </w:rPr>
        <w:t>Reuse of Plastic Waste in Paver Blocks</w:t>
      </w:r>
      <w:r w:rsidRPr="000000CE">
        <w:rPr>
          <w:rFonts w:ascii="Times New Roman" w:eastAsia="Times New Roman" w:hAnsi="Times New Roman" w:cs="Times New Roman"/>
          <w:sz w:val="22"/>
          <w:szCs w:val="22"/>
        </w:rPr>
        <w:t>. International Journal of Engineering Research, 6(2). doi:10.17577/IJERTV6IS020162</w:t>
      </w:r>
    </w:p>
    <w:p w14:paraId="6EA98A1B" w14:textId="5F0B92D4" w:rsidR="00DF6DB8" w:rsidRPr="000000CE" w:rsidRDefault="00DF6DB8" w:rsidP="7593A53C">
      <w:pPr>
        <w:jc w:val="both"/>
        <w:rPr>
          <w:rFonts w:ascii="Times New Roman" w:eastAsia="Times New Roman" w:hAnsi="Times New Roman" w:cs="Times New Roman"/>
          <w:sz w:val="22"/>
          <w:szCs w:val="22"/>
        </w:rPr>
      </w:pPr>
      <w:r w:rsidRPr="000000CE">
        <w:rPr>
          <w:rFonts w:ascii="Times New Roman" w:eastAsia="Times New Roman" w:hAnsi="Times New Roman" w:cs="Times New Roman"/>
          <w:sz w:val="22"/>
          <w:szCs w:val="22"/>
        </w:rPr>
        <w:t>[</w:t>
      </w:r>
      <w:r>
        <w:rPr>
          <w:rFonts w:ascii="Times New Roman" w:eastAsia="Times New Roman" w:hAnsi="Times New Roman" w:cs="Times New Roman"/>
          <w:sz w:val="22"/>
          <w:szCs w:val="22"/>
        </w:rPr>
        <w:t>4</w:t>
      </w:r>
      <w:r w:rsidRPr="000000CE">
        <w:rPr>
          <w:rFonts w:ascii="Times New Roman" w:eastAsia="Times New Roman" w:hAnsi="Times New Roman" w:cs="Times New Roman"/>
          <w:sz w:val="22"/>
          <w:szCs w:val="22"/>
        </w:rPr>
        <w:t xml:space="preserve">] Tapkire, G., Parihar, S., Patil, P., </w:t>
      </w:r>
      <w:proofErr w:type="spellStart"/>
      <w:r w:rsidRPr="000000CE">
        <w:rPr>
          <w:rFonts w:ascii="Times New Roman" w:eastAsia="Times New Roman" w:hAnsi="Times New Roman" w:cs="Times New Roman"/>
          <w:sz w:val="22"/>
          <w:szCs w:val="22"/>
        </w:rPr>
        <w:t>Kumavat</w:t>
      </w:r>
      <w:proofErr w:type="spellEnd"/>
      <w:r w:rsidRPr="000000CE">
        <w:rPr>
          <w:rFonts w:ascii="Times New Roman" w:eastAsia="Times New Roman" w:hAnsi="Times New Roman" w:cs="Times New Roman"/>
          <w:sz w:val="22"/>
          <w:szCs w:val="22"/>
        </w:rPr>
        <w:t xml:space="preserve">, H.R. (2014). </w:t>
      </w:r>
      <w:r w:rsidRPr="00DF6DB8">
        <w:rPr>
          <w:rFonts w:ascii="Times New Roman" w:eastAsia="Times New Roman" w:hAnsi="Times New Roman" w:cs="Times New Roman"/>
          <w:i/>
          <w:sz w:val="22"/>
          <w:szCs w:val="22"/>
        </w:rPr>
        <w:t>Recycled Plastic used in Concrete Paver Block.</w:t>
      </w:r>
      <w:r w:rsidRPr="000000CE">
        <w:rPr>
          <w:rFonts w:ascii="Times New Roman" w:eastAsia="Times New Roman" w:hAnsi="Times New Roman" w:cs="Times New Roman"/>
          <w:sz w:val="22"/>
          <w:szCs w:val="22"/>
        </w:rPr>
        <w:t xml:space="preserve"> International Journal of Research in Engineering and Technology, 3(Special Issue: 09), NCETCE-2014. </w:t>
      </w:r>
      <w:proofErr w:type="spellStart"/>
      <w:r w:rsidRPr="000000CE">
        <w:rPr>
          <w:rFonts w:ascii="Times New Roman" w:eastAsia="Times New Roman" w:hAnsi="Times New Roman" w:cs="Times New Roman"/>
          <w:sz w:val="22"/>
          <w:szCs w:val="22"/>
        </w:rPr>
        <w:t>eISSN</w:t>
      </w:r>
      <w:proofErr w:type="spellEnd"/>
      <w:r w:rsidRPr="000000CE">
        <w:rPr>
          <w:rFonts w:ascii="Times New Roman" w:eastAsia="Times New Roman" w:hAnsi="Times New Roman" w:cs="Times New Roman"/>
          <w:sz w:val="22"/>
          <w:szCs w:val="22"/>
        </w:rPr>
        <w:t>: 2319-1163</w:t>
      </w:r>
    </w:p>
    <w:p w14:paraId="69A57012" w14:textId="0961E1E8" w:rsidR="00135154" w:rsidRPr="000000CE" w:rsidRDefault="7593A53C" w:rsidP="7593A53C">
      <w:pPr>
        <w:jc w:val="both"/>
        <w:rPr>
          <w:rFonts w:ascii="Times New Roman" w:eastAsia="Times New Roman" w:hAnsi="Times New Roman" w:cs="Times New Roman"/>
          <w:sz w:val="22"/>
          <w:szCs w:val="22"/>
        </w:rPr>
      </w:pPr>
      <w:r w:rsidRPr="000000CE">
        <w:rPr>
          <w:rFonts w:ascii="Times New Roman" w:eastAsia="Times New Roman" w:hAnsi="Times New Roman" w:cs="Times New Roman"/>
          <w:sz w:val="22"/>
          <w:szCs w:val="22"/>
        </w:rPr>
        <w:t>[</w:t>
      </w:r>
      <w:r w:rsidR="00A73CFF">
        <w:rPr>
          <w:rFonts w:ascii="Times New Roman" w:eastAsia="Times New Roman" w:hAnsi="Times New Roman" w:cs="Times New Roman"/>
          <w:sz w:val="22"/>
          <w:szCs w:val="22"/>
        </w:rPr>
        <w:t>5</w:t>
      </w:r>
      <w:r w:rsidRPr="000000CE">
        <w:rPr>
          <w:rFonts w:ascii="Times New Roman" w:eastAsia="Times New Roman" w:hAnsi="Times New Roman" w:cs="Times New Roman"/>
          <w:sz w:val="22"/>
          <w:szCs w:val="22"/>
        </w:rPr>
        <w:t xml:space="preserve">] Ignatyev, I.A., Thielemans, W., Vander Beke, B. (2014). </w:t>
      </w:r>
      <w:r w:rsidRPr="00DF6DB8">
        <w:rPr>
          <w:rFonts w:ascii="Times New Roman" w:eastAsia="Times New Roman" w:hAnsi="Times New Roman" w:cs="Times New Roman"/>
          <w:i/>
          <w:sz w:val="22"/>
          <w:szCs w:val="22"/>
        </w:rPr>
        <w:t>Recycling of Polymers: A Review</w:t>
      </w:r>
      <w:r w:rsidRPr="000000CE">
        <w:rPr>
          <w:rFonts w:ascii="Times New Roman" w:eastAsia="Times New Roman" w:hAnsi="Times New Roman" w:cs="Times New Roman"/>
          <w:sz w:val="22"/>
          <w:szCs w:val="22"/>
        </w:rPr>
        <w:t>. ChemSusChem, 7(6), 1579–1593. doi:10.1002/cssc.201300898. PMID 24811748</w:t>
      </w:r>
    </w:p>
    <w:p w14:paraId="0AC95256" w14:textId="04F22035" w:rsidR="00135154" w:rsidRPr="000000CE" w:rsidRDefault="7593A53C" w:rsidP="7593A53C">
      <w:pPr>
        <w:jc w:val="both"/>
        <w:rPr>
          <w:rFonts w:ascii="Times New Roman" w:eastAsia="Times New Roman" w:hAnsi="Times New Roman" w:cs="Times New Roman"/>
          <w:sz w:val="22"/>
          <w:szCs w:val="22"/>
        </w:rPr>
      </w:pPr>
      <w:r w:rsidRPr="000000CE">
        <w:rPr>
          <w:rFonts w:ascii="Times New Roman" w:eastAsia="Times New Roman" w:hAnsi="Times New Roman" w:cs="Times New Roman"/>
          <w:sz w:val="22"/>
          <w:szCs w:val="22"/>
        </w:rPr>
        <w:t>[</w:t>
      </w:r>
      <w:r w:rsidR="00A73CFF">
        <w:rPr>
          <w:rFonts w:ascii="Times New Roman" w:eastAsia="Times New Roman" w:hAnsi="Times New Roman" w:cs="Times New Roman"/>
          <w:sz w:val="22"/>
          <w:szCs w:val="22"/>
        </w:rPr>
        <w:t>6</w:t>
      </w:r>
      <w:r w:rsidRPr="000000CE">
        <w:rPr>
          <w:rFonts w:ascii="Times New Roman" w:eastAsia="Times New Roman" w:hAnsi="Times New Roman" w:cs="Times New Roman"/>
          <w:sz w:val="22"/>
          <w:szCs w:val="22"/>
        </w:rPr>
        <w:t xml:space="preserve">] Lazarevic, D., </w:t>
      </w:r>
      <w:proofErr w:type="spellStart"/>
      <w:r w:rsidRPr="000000CE">
        <w:rPr>
          <w:rFonts w:ascii="Times New Roman" w:eastAsia="Times New Roman" w:hAnsi="Times New Roman" w:cs="Times New Roman"/>
          <w:sz w:val="22"/>
          <w:szCs w:val="22"/>
        </w:rPr>
        <w:t>Aoustin</w:t>
      </w:r>
      <w:proofErr w:type="spellEnd"/>
      <w:r w:rsidRPr="000000CE">
        <w:rPr>
          <w:rFonts w:ascii="Times New Roman" w:eastAsia="Times New Roman" w:hAnsi="Times New Roman" w:cs="Times New Roman"/>
          <w:sz w:val="22"/>
          <w:szCs w:val="22"/>
        </w:rPr>
        <w:t xml:space="preserve">, E., </w:t>
      </w:r>
      <w:proofErr w:type="spellStart"/>
      <w:r w:rsidRPr="000000CE">
        <w:rPr>
          <w:rFonts w:ascii="Times New Roman" w:eastAsia="Times New Roman" w:hAnsi="Times New Roman" w:cs="Times New Roman"/>
          <w:sz w:val="22"/>
          <w:szCs w:val="22"/>
        </w:rPr>
        <w:t>Buclet</w:t>
      </w:r>
      <w:proofErr w:type="spellEnd"/>
      <w:r w:rsidRPr="000000CE">
        <w:rPr>
          <w:rFonts w:ascii="Times New Roman" w:eastAsia="Times New Roman" w:hAnsi="Times New Roman" w:cs="Times New Roman"/>
          <w:sz w:val="22"/>
          <w:szCs w:val="22"/>
        </w:rPr>
        <w:t xml:space="preserve">, N., Brandt, N. (2010). </w:t>
      </w:r>
      <w:r w:rsidRPr="00DF6DB8">
        <w:rPr>
          <w:rFonts w:ascii="Times New Roman" w:eastAsia="Times New Roman" w:hAnsi="Times New Roman" w:cs="Times New Roman"/>
          <w:i/>
          <w:sz w:val="22"/>
          <w:szCs w:val="22"/>
        </w:rPr>
        <w:t>Plastic waste management in the context of a European recycling society: Comparing results and uncertainties in a life cycle perspective.</w:t>
      </w:r>
      <w:r w:rsidRPr="000000CE">
        <w:rPr>
          <w:rFonts w:ascii="Times New Roman" w:eastAsia="Times New Roman" w:hAnsi="Times New Roman" w:cs="Times New Roman"/>
          <w:sz w:val="22"/>
          <w:szCs w:val="22"/>
        </w:rPr>
        <w:t xml:space="preserve"> Resources, Conservation and Recycling, 55(2), 246–259. doi:10.1016/j.resconrec.2010.09.014</w:t>
      </w:r>
    </w:p>
    <w:p w14:paraId="68686104" w14:textId="058D8DAE" w:rsidR="00135154" w:rsidRPr="000000CE" w:rsidRDefault="7593A53C" w:rsidP="7593A53C">
      <w:pPr>
        <w:jc w:val="both"/>
        <w:rPr>
          <w:rFonts w:ascii="Times New Roman" w:eastAsia="Times New Roman" w:hAnsi="Times New Roman" w:cs="Times New Roman"/>
          <w:sz w:val="22"/>
          <w:szCs w:val="22"/>
        </w:rPr>
      </w:pPr>
      <w:r w:rsidRPr="000000CE">
        <w:rPr>
          <w:rFonts w:ascii="Times New Roman" w:eastAsia="Times New Roman" w:hAnsi="Times New Roman" w:cs="Times New Roman"/>
          <w:sz w:val="22"/>
          <w:szCs w:val="22"/>
        </w:rPr>
        <w:t>[</w:t>
      </w:r>
      <w:r w:rsidR="00A73CFF">
        <w:rPr>
          <w:rFonts w:ascii="Times New Roman" w:eastAsia="Times New Roman" w:hAnsi="Times New Roman" w:cs="Times New Roman"/>
          <w:sz w:val="22"/>
          <w:szCs w:val="22"/>
        </w:rPr>
        <w:t>7</w:t>
      </w:r>
      <w:r w:rsidRPr="000000CE">
        <w:rPr>
          <w:rFonts w:ascii="Times New Roman" w:eastAsia="Times New Roman" w:hAnsi="Times New Roman" w:cs="Times New Roman"/>
          <w:sz w:val="22"/>
          <w:szCs w:val="22"/>
        </w:rPr>
        <w:t xml:space="preserve">] Hopewell, J., Dvorak, R., Kosior, E. (2009). </w:t>
      </w:r>
      <w:r w:rsidRPr="00DF6DB8">
        <w:rPr>
          <w:rFonts w:ascii="Times New Roman" w:eastAsia="Times New Roman" w:hAnsi="Times New Roman" w:cs="Times New Roman"/>
          <w:i/>
          <w:sz w:val="22"/>
          <w:szCs w:val="22"/>
        </w:rPr>
        <w:t>Plastics recycling: challenges and opportunities</w:t>
      </w:r>
      <w:r w:rsidRPr="000000CE">
        <w:rPr>
          <w:rFonts w:ascii="Times New Roman" w:eastAsia="Times New Roman" w:hAnsi="Times New Roman" w:cs="Times New Roman"/>
          <w:sz w:val="22"/>
          <w:szCs w:val="22"/>
        </w:rPr>
        <w:t>. Philosophical Transactions of the Royal Society B: Biological Sciences, 364(1526), 2115–2126. doi:10.1098/rstb.2008.0311. PMID 19528059</w:t>
      </w:r>
    </w:p>
    <w:p w14:paraId="075EC401" w14:textId="482EA802" w:rsidR="00135154" w:rsidRPr="000000CE" w:rsidRDefault="7593A53C" w:rsidP="7593A53C">
      <w:pPr>
        <w:jc w:val="both"/>
        <w:rPr>
          <w:rFonts w:ascii="Times New Roman" w:eastAsia="Times New Roman" w:hAnsi="Times New Roman" w:cs="Times New Roman"/>
          <w:sz w:val="22"/>
          <w:szCs w:val="22"/>
        </w:rPr>
      </w:pPr>
      <w:r w:rsidRPr="000000CE">
        <w:rPr>
          <w:rFonts w:ascii="Times New Roman" w:eastAsia="Times New Roman" w:hAnsi="Times New Roman" w:cs="Times New Roman"/>
          <w:sz w:val="22"/>
          <w:szCs w:val="22"/>
        </w:rPr>
        <w:t>[</w:t>
      </w:r>
      <w:r w:rsidR="00A73CFF">
        <w:rPr>
          <w:rFonts w:ascii="Times New Roman" w:eastAsia="Times New Roman" w:hAnsi="Times New Roman" w:cs="Times New Roman"/>
          <w:sz w:val="22"/>
          <w:szCs w:val="22"/>
        </w:rPr>
        <w:t>8</w:t>
      </w:r>
      <w:r w:rsidRPr="000000CE">
        <w:rPr>
          <w:rFonts w:ascii="Times New Roman" w:eastAsia="Times New Roman" w:hAnsi="Times New Roman" w:cs="Times New Roman"/>
          <w:sz w:val="22"/>
          <w:szCs w:val="22"/>
        </w:rPr>
        <w:t xml:space="preserve">] Lange, J.P. (2021). </w:t>
      </w:r>
      <w:r w:rsidRPr="00DF6DB8">
        <w:rPr>
          <w:rFonts w:ascii="Times New Roman" w:eastAsia="Times New Roman" w:hAnsi="Times New Roman" w:cs="Times New Roman"/>
          <w:i/>
          <w:sz w:val="22"/>
          <w:szCs w:val="22"/>
        </w:rPr>
        <w:t xml:space="preserve">Managing Plastic </w:t>
      </w:r>
      <w:proofErr w:type="spellStart"/>
      <w:r w:rsidRPr="00DF6DB8">
        <w:rPr>
          <w:rFonts w:ascii="Times New Roman" w:eastAsia="Times New Roman" w:hAnsi="Times New Roman" w:cs="Times New Roman"/>
          <w:i/>
          <w:sz w:val="22"/>
          <w:szCs w:val="22"/>
        </w:rPr>
        <w:t>Waste─Sorting</w:t>
      </w:r>
      <w:proofErr w:type="spellEnd"/>
      <w:r w:rsidRPr="00DF6DB8">
        <w:rPr>
          <w:rFonts w:ascii="Times New Roman" w:eastAsia="Times New Roman" w:hAnsi="Times New Roman" w:cs="Times New Roman"/>
          <w:i/>
          <w:sz w:val="22"/>
          <w:szCs w:val="22"/>
        </w:rPr>
        <w:t>, Recycling, Disposal, and Product Redesign</w:t>
      </w:r>
      <w:r w:rsidRPr="000000CE">
        <w:rPr>
          <w:rFonts w:ascii="Times New Roman" w:eastAsia="Times New Roman" w:hAnsi="Times New Roman" w:cs="Times New Roman"/>
          <w:sz w:val="22"/>
          <w:szCs w:val="22"/>
        </w:rPr>
        <w:t>. ACS Sustainable Chemistry &amp; Engineering, 9(47), 15722–15738. doi:10.1021/acssuschemeng.1c05013</w:t>
      </w:r>
    </w:p>
    <w:p w14:paraId="5991FCE7" w14:textId="59CCBB9F" w:rsidR="00135154" w:rsidRPr="000000CE" w:rsidRDefault="7593A53C" w:rsidP="7593A53C">
      <w:pPr>
        <w:jc w:val="both"/>
        <w:rPr>
          <w:rFonts w:ascii="Times New Roman" w:eastAsia="Times New Roman" w:hAnsi="Times New Roman" w:cs="Times New Roman"/>
          <w:sz w:val="22"/>
          <w:szCs w:val="22"/>
        </w:rPr>
      </w:pPr>
      <w:r w:rsidRPr="000000CE">
        <w:rPr>
          <w:rFonts w:ascii="Times New Roman" w:eastAsia="Times New Roman" w:hAnsi="Times New Roman" w:cs="Times New Roman"/>
          <w:sz w:val="22"/>
          <w:szCs w:val="22"/>
        </w:rPr>
        <w:t>[</w:t>
      </w:r>
      <w:r w:rsidR="00A73CFF">
        <w:rPr>
          <w:rFonts w:ascii="Times New Roman" w:eastAsia="Times New Roman" w:hAnsi="Times New Roman" w:cs="Times New Roman"/>
          <w:sz w:val="22"/>
          <w:szCs w:val="22"/>
        </w:rPr>
        <w:t>9</w:t>
      </w:r>
      <w:r w:rsidRPr="000000CE">
        <w:rPr>
          <w:rFonts w:ascii="Times New Roman" w:eastAsia="Times New Roman" w:hAnsi="Times New Roman" w:cs="Times New Roman"/>
          <w:sz w:val="22"/>
          <w:szCs w:val="22"/>
        </w:rPr>
        <w:t xml:space="preserve">] Geyer, R., </w:t>
      </w:r>
      <w:proofErr w:type="spellStart"/>
      <w:r w:rsidRPr="000000CE">
        <w:rPr>
          <w:rFonts w:ascii="Times New Roman" w:eastAsia="Times New Roman" w:hAnsi="Times New Roman" w:cs="Times New Roman"/>
          <w:sz w:val="22"/>
          <w:szCs w:val="22"/>
        </w:rPr>
        <w:t>Jambeck</w:t>
      </w:r>
      <w:proofErr w:type="spellEnd"/>
      <w:r w:rsidRPr="000000CE">
        <w:rPr>
          <w:rFonts w:ascii="Times New Roman" w:eastAsia="Times New Roman" w:hAnsi="Times New Roman" w:cs="Times New Roman"/>
          <w:sz w:val="22"/>
          <w:szCs w:val="22"/>
        </w:rPr>
        <w:t xml:space="preserve">, J.R., Law, K.L. (2017). </w:t>
      </w:r>
      <w:r w:rsidRPr="00DF6DB8">
        <w:rPr>
          <w:rFonts w:ascii="Times New Roman" w:eastAsia="Times New Roman" w:hAnsi="Times New Roman" w:cs="Times New Roman"/>
          <w:i/>
          <w:sz w:val="22"/>
          <w:szCs w:val="22"/>
        </w:rPr>
        <w:t>Production, use, and fate of all plastics ever made.</w:t>
      </w:r>
      <w:r w:rsidRPr="000000CE">
        <w:rPr>
          <w:rFonts w:ascii="Times New Roman" w:eastAsia="Times New Roman" w:hAnsi="Times New Roman" w:cs="Times New Roman"/>
          <w:sz w:val="22"/>
          <w:szCs w:val="22"/>
        </w:rPr>
        <w:t xml:space="preserve"> Science Advances, 3(7), e1700782. doi:10.1126/sciadv.1700782. PMID 28776036</w:t>
      </w:r>
    </w:p>
    <w:p w14:paraId="50A02001" w14:textId="586F3105" w:rsidR="00135154" w:rsidRPr="000000CE" w:rsidRDefault="7593A53C" w:rsidP="7593A53C">
      <w:pPr>
        <w:jc w:val="both"/>
        <w:rPr>
          <w:rFonts w:ascii="Times New Roman" w:eastAsia="Times New Roman" w:hAnsi="Times New Roman" w:cs="Times New Roman"/>
          <w:sz w:val="22"/>
          <w:szCs w:val="22"/>
        </w:rPr>
      </w:pPr>
      <w:r w:rsidRPr="000000CE">
        <w:rPr>
          <w:rFonts w:ascii="Times New Roman" w:eastAsia="Times New Roman" w:hAnsi="Times New Roman" w:cs="Times New Roman"/>
          <w:sz w:val="22"/>
          <w:szCs w:val="22"/>
        </w:rPr>
        <w:t>[</w:t>
      </w:r>
      <w:r w:rsidR="00A73CFF">
        <w:rPr>
          <w:rFonts w:ascii="Times New Roman" w:eastAsia="Times New Roman" w:hAnsi="Times New Roman" w:cs="Times New Roman"/>
          <w:sz w:val="22"/>
          <w:szCs w:val="22"/>
        </w:rPr>
        <w:t>10</w:t>
      </w:r>
      <w:r w:rsidRPr="000000CE">
        <w:rPr>
          <w:rFonts w:ascii="Times New Roman" w:eastAsia="Times New Roman" w:hAnsi="Times New Roman" w:cs="Times New Roman"/>
          <w:sz w:val="22"/>
          <w:szCs w:val="22"/>
        </w:rPr>
        <w:t xml:space="preserve">] European Commission. (2018). </w:t>
      </w:r>
      <w:r w:rsidRPr="00DF6DB8">
        <w:rPr>
          <w:rFonts w:ascii="Times New Roman" w:eastAsia="Times New Roman" w:hAnsi="Times New Roman" w:cs="Times New Roman"/>
          <w:i/>
          <w:sz w:val="22"/>
          <w:szCs w:val="22"/>
        </w:rPr>
        <w:t>A European Strategy for Plastics in a Circular Economy</w:t>
      </w:r>
      <w:r w:rsidRPr="000000CE">
        <w:rPr>
          <w:rFonts w:ascii="Times New Roman" w:eastAsia="Times New Roman" w:hAnsi="Times New Roman" w:cs="Times New Roman"/>
          <w:sz w:val="22"/>
          <w:szCs w:val="22"/>
        </w:rPr>
        <w:t>, COM (2018) 28 final.</w:t>
      </w:r>
    </w:p>
    <w:p w14:paraId="78C0C9FB" w14:textId="3679581C" w:rsidR="00135154" w:rsidRPr="00135154" w:rsidRDefault="00DF6DB8" w:rsidP="7593A53C">
      <w:pPr>
        <w:jc w:val="both"/>
        <w:rPr>
          <w:rFonts w:ascii="Times New Roman" w:eastAsia="Times New Roman" w:hAnsi="Times New Roman" w:cs="Times New Roman"/>
          <w:sz w:val="28"/>
          <w:szCs w:val="28"/>
        </w:rPr>
      </w:pPr>
      <w:r w:rsidRPr="000000CE">
        <w:rPr>
          <w:rFonts w:ascii="Times New Roman" w:eastAsia="Times New Roman" w:hAnsi="Times New Roman" w:cs="Times New Roman"/>
          <w:sz w:val="22"/>
          <w:szCs w:val="22"/>
        </w:rPr>
        <w:t xml:space="preserve"> </w:t>
      </w:r>
      <w:r w:rsidR="7593A53C" w:rsidRPr="000000CE">
        <w:rPr>
          <w:rFonts w:ascii="Times New Roman" w:eastAsia="Times New Roman" w:hAnsi="Times New Roman" w:cs="Times New Roman"/>
          <w:sz w:val="22"/>
          <w:szCs w:val="22"/>
        </w:rPr>
        <w:t>[1</w:t>
      </w:r>
      <w:r>
        <w:rPr>
          <w:rFonts w:ascii="Times New Roman" w:eastAsia="Times New Roman" w:hAnsi="Times New Roman" w:cs="Times New Roman"/>
          <w:sz w:val="22"/>
          <w:szCs w:val="22"/>
        </w:rPr>
        <w:t>1</w:t>
      </w:r>
      <w:r w:rsidR="7593A53C" w:rsidRPr="000000CE">
        <w:rPr>
          <w:rFonts w:ascii="Times New Roman" w:eastAsia="Times New Roman" w:hAnsi="Times New Roman" w:cs="Times New Roman"/>
          <w:sz w:val="22"/>
          <w:szCs w:val="22"/>
        </w:rPr>
        <w:t xml:space="preserve">] IS 1077: 1992 Amendment No. 1 (2008). </w:t>
      </w:r>
      <w:r w:rsidR="7593A53C" w:rsidRPr="00DF6DB8">
        <w:rPr>
          <w:rFonts w:ascii="Times New Roman" w:eastAsia="Times New Roman" w:hAnsi="Times New Roman" w:cs="Times New Roman"/>
          <w:i/>
          <w:sz w:val="22"/>
          <w:szCs w:val="22"/>
        </w:rPr>
        <w:t>Common Burnt Clay Building Bricks — Specification</w:t>
      </w:r>
      <w:r w:rsidR="7593A53C" w:rsidRPr="000000CE">
        <w:rPr>
          <w:rFonts w:ascii="Times New Roman" w:eastAsia="Times New Roman" w:hAnsi="Times New Roman" w:cs="Times New Roman"/>
          <w:sz w:val="22"/>
          <w:szCs w:val="22"/>
        </w:rPr>
        <w:t xml:space="preserve"> (Fifth Revision).</w:t>
      </w:r>
      <w:r w:rsidR="00135154">
        <w:br/>
      </w:r>
      <w:bookmarkEnd w:id="1"/>
      <w:r w:rsidR="00135154">
        <w:br/>
      </w:r>
      <w:bookmarkStart w:id="2" w:name="_Hlk173234113"/>
    </w:p>
    <w:p w14:paraId="240C8E46" w14:textId="7DC63927" w:rsidR="000056DC" w:rsidRPr="00F65D9D" w:rsidRDefault="7593A53C" w:rsidP="7593A53C">
      <w:pPr>
        <w:jc w:val="both"/>
        <w:rPr>
          <w:sz w:val="22"/>
          <w:szCs w:val="22"/>
        </w:rPr>
      </w:pPr>
      <w:r w:rsidRPr="005627E3">
        <w:rPr>
          <w:rFonts w:ascii="Times New Roman" w:eastAsia="Times New Roman" w:hAnsi="Times New Roman" w:cs="Times New Roman"/>
          <w:sz w:val="22"/>
          <w:szCs w:val="22"/>
        </w:rPr>
        <w:t>.</w:t>
      </w:r>
      <w:bookmarkEnd w:id="2"/>
    </w:p>
    <w:tbl>
      <w:tblPr>
        <w:tblpPr w:leftFromText="180" w:rightFromText="180" w:vertAnchor="page" w:horzAnchor="margin" w:tblpXSpec="center" w:tblpY="1"/>
        <w:tblW w:w="10348" w:type="dxa"/>
        <w:tblLayout w:type="fixed"/>
        <w:tblCellMar>
          <w:left w:w="80" w:type="dxa"/>
          <w:right w:w="80" w:type="dxa"/>
        </w:tblCellMar>
        <w:tblLook w:val="0000" w:firstRow="0" w:lastRow="0" w:firstColumn="0" w:lastColumn="0" w:noHBand="0" w:noVBand="0"/>
      </w:tblPr>
      <w:tblGrid>
        <w:gridCol w:w="3140"/>
        <w:gridCol w:w="2009"/>
        <w:gridCol w:w="376"/>
        <w:gridCol w:w="3122"/>
        <w:gridCol w:w="1701"/>
      </w:tblGrid>
      <w:tr w:rsidR="005551A9" w:rsidRPr="00F3258A" w14:paraId="4B46A1F5" w14:textId="77777777" w:rsidTr="00114D70">
        <w:trPr>
          <w:cantSplit/>
          <w:trHeight w:hRule="exact" w:val="3970"/>
        </w:trPr>
        <w:tc>
          <w:tcPr>
            <w:tcW w:w="3140" w:type="dxa"/>
            <w:tcMar>
              <w:left w:w="0" w:type="dxa"/>
            </w:tcMar>
          </w:tcPr>
          <w:p w14:paraId="326B6B02" w14:textId="77777777" w:rsidR="00F65D9D" w:rsidRDefault="00F65D9D" w:rsidP="00F65D9D">
            <w:pPr>
              <w:pStyle w:val="authname"/>
              <w:spacing w:line="240" w:lineRule="auto"/>
              <w:rPr>
                <w:rFonts w:ascii="Book Antiqua" w:hAnsi="Book Antiqua"/>
              </w:rPr>
            </w:pPr>
          </w:p>
          <w:p w14:paraId="376BA5C1" w14:textId="5BB10DCD" w:rsidR="005551A9" w:rsidRPr="009E2694" w:rsidRDefault="005551A9" w:rsidP="00F65D9D">
            <w:pPr>
              <w:pStyle w:val="authname"/>
              <w:spacing w:line="240" w:lineRule="auto"/>
              <w:rPr>
                <w:rFonts w:ascii="Book Antiqua" w:hAnsi="Book Antiqua"/>
                <w:sz w:val="22"/>
                <w:szCs w:val="22"/>
              </w:rPr>
            </w:pPr>
            <w:r w:rsidRPr="009E2694">
              <w:rPr>
                <w:rFonts w:ascii="Book Antiqua" w:hAnsi="Book Antiqua"/>
                <w:sz w:val="22"/>
                <w:szCs w:val="22"/>
              </w:rPr>
              <w:t>Aman A Shah</w:t>
            </w:r>
          </w:p>
          <w:p w14:paraId="37C2B036" w14:textId="77777777" w:rsidR="005551A9" w:rsidRPr="009E2694" w:rsidRDefault="005551A9" w:rsidP="00F65D9D">
            <w:pPr>
              <w:pStyle w:val="authadd"/>
              <w:spacing w:line="240" w:lineRule="auto"/>
              <w:rPr>
                <w:rFonts w:ascii="Book Antiqua" w:hAnsi="Book Antiqua"/>
                <w:sz w:val="22"/>
                <w:szCs w:val="22"/>
              </w:rPr>
            </w:pPr>
            <w:r w:rsidRPr="009E2694">
              <w:rPr>
                <w:rFonts w:ascii="Book Antiqua" w:hAnsi="Book Antiqua"/>
                <w:sz w:val="22"/>
                <w:szCs w:val="22"/>
              </w:rPr>
              <w:t xml:space="preserve">Civil Engineering student, </w:t>
            </w:r>
            <w:r w:rsidRPr="009E2694">
              <w:rPr>
                <w:rFonts w:ascii="Book Antiqua" w:hAnsi="Book Antiqua"/>
                <w:sz w:val="22"/>
                <w:szCs w:val="22"/>
              </w:rPr>
              <w:br/>
              <w:t>Student at NMIMS’</w:t>
            </w:r>
          </w:p>
          <w:p w14:paraId="42EECBF4" w14:textId="7F72C1DC" w:rsidR="005551A9" w:rsidRPr="009E2694" w:rsidRDefault="005551A9" w:rsidP="00F65D9D">
            <w:pPr>
              <w:pStyle w:val="authadd"/>
              <w:spacing w:line="240" w:lineRule="auto"/>
              <w:rPr>
                <w:rFonts w:ascii="Book Antiqua" w:hAnsi="Book Antiqua"/>
                <w:sz w:val="22"/>
                <w:szCs w:val="22"/>
              </w:rPr>
            </w:pPr>
            <w:r w:rsidRPr="009E2694">
              <w:rPr>
                <w:rFonts w:ascii="Book Antiqua" w:hAnsi="Book Antiqua"/>
                <w:sz w:val="22"/>
                <w:szCs w:val="22"/>
              </w:rPr>
              <w:t>MPSTME, Mumbai.</w:t>
            </w:r>
          </w:p>
          <w:p w14:paraId="5E131C4A" w14:textId="2049C941" w:rsidR="005551A9" w:rsidRPr="009E2694" w:rsidRDefault="00000000" w:rsidP="00F65D9D">
            <w:pPr>
              <w:pStyle w:val="authdata"/>
              <w:spacing w:line="240" w:lineRule="auto"/>
              <w:rPr>
                <w:rFonts w:ascii="Book Antiqua" w:hAnsi="Book Antiqua"/>
                <w:i/>
                <w:iCs/>
                <w:sz w:val="22"/>
                <w:szCs w:val="22"/>
              </w:rPr>
            </w:pPr>
            <w:hyperlink r:id="rId16" w:history="1">
              <w:r w:rsidR="005C172A" w:rsidRPr="009E2694">
                <w:rPr>
                  <w:rStyle w:val="Hyperlink"/>
                  <w:rFonts w:ascii="Book Antiqua" w:hAnsi="Book Antiqua"/>
                  <w:i/>
                  <w:iCs/>
                  <w:sz w:val="22"/>
                  <w:szCs w:val="22"/>
                </w:rPr>
                <w:t>Aman.shah06@nmims.edu.in</w:t>
              </w:r>
            </w:hyperlink>
          </w:p>
          <w:p w14:paraId="1E313C1F" w14:textId="77777777" w:rsidR="005551A9" w:rsidRPr="009E2694" w:rsidRDefault="005551A9" w:rsidP="00F65D9D">
            <w:pPr>
              <w:pStyle w:val="authdata"/>
              <w:spacing w:line="240" w:lineRule="auto"/>
              <w:rPr>
                <w:rFonts w:ascii="Book Antiqua" w:hAnsi="Book Antiqua"/>
                <w:sz w:val="22"/>
                <w:szCs w:val="22"/>
              </w:rPr>
            </w:pPr>
          </w:p>
          <w:p w14:paraId="4B7869FB" w14:textId="77777777" w:rsidR="005551A9" w:rsidRPr="009E2694" w:rsidRDefault="005551A9" w:rsidP="00F65D9D">
            <w:pPr>
              <w:pStyle w:val="authdata"/>
              <w:spacing w:line="240" w:lineRule="auto"/>
              <w:rPr>
                <w:rFonts w:ascii="Book Antiqua" w:hAnsi="Book Antiqua"/>
                <w:sz w:val="22"/>
                <w:szCs w:val="22"/>
              </w:rPr>
            </w:pPr>
            <w:r w:rsidRPr="009E2694">
              <w:rPr>
                <w:rFonts w:ascii="Book Antiqua" w:hAnsi="Book Antiqua"/>
                <w:sz w:val="22"/>
                <w:szCs w:val="22"/>
              </w:rPr>
              <w:t xml:space="preserve">Aman Shah, born 2003, will receive his civil engineering </w:t>
            </w:r>
          </w:p>
          <w:p w14:paraId="09F5982D" w14:textId="6586AA1B" w:rsidR="005551A9" w:rsidRPr="00F3258A" w:rsidRDefault="005551A9" w:rsidP="00F65D9D">
            <w:pPr>
              <w:pStyle w:val="authdata"/>
              <w:spacing w:line="240" w:lineRule="auto"/>
              <w:rPr>
                <w:rFonts w:ascii="Book Antiqua" w:hAnsi="Book Antiqua"/>
              </w:rPr>
            </w:pPr>
            <w:r w:rsidRPr="009E2694">
              <w:rPr>
                <w:rFonts w:ascii="Book Antiqua" w:hAnsi="Book Antiqua"/>
                <w:sz w:val="22"/>
                <w:szCs w:val="22"/>
              </w:rPr>
              <w:t>degree from the Univ. of NMIMS</w:t>
            </w:r>
          </w:p>
        </w:tc>
        <w:tc>
          <w:tcPr>
            <w:tcW w:w="2009" w:type="dxa"/>
            <w:tcMar>
              <w:left w:w="0" w:type="dxa"/>
              <w:right w:w="0" w:type="dxa"/>
            </w:tcMar>
          </w:tcPr>
          <w:p w14:paraId="2DDBB058" w14:textId="77777777" w:rsidR="005551A9" w:rsidRPr="00F3258A" w:rsidRDefault="005551A9" w:rsidP="00F65D9D">
            <w:pPr>
              <w:rPr>
                <w:rFonts w:ascii="Book Antiqua" w:hAnsi="Book Antiqua"/>
              </w:rPr>
            </w:pPr>
          </w:p>
          <w:p w14:paraId="5108A707" w14:textId="6B90B12A" w:rsidR="005551A9" w:rsidRPr="005551A9" w:rsidRDefault="005551A9" w:rsidP="00F65D9D">
            <w:pPr>
              <w:rPr>
                <w:rFonts w:ascii="Book Antiqua" w:hAnsi="Book Antiqua"/>
              </w:rPr>
            </w:pPr>
            <w:r>
              <w:rPr>
                <w:rFonts w:ascii="Book Antiqua" w:hAnsi="Book Antiqua"/>
                <w:noProof/>
              </w:rPr>
              <w:drawing>
                <wp:inline distT="0" distB="0" distL="0" distR="0" wp14:anchorId="6B2DF1A6" wp14:editId="224D28C0">
                  <wp:extent cx="1165987" cy="1290320"/>
                  <wp:effectExtent l="0" t="0" r="2540" b="5080"/>
                  <wp:docPr id="6742999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299920" name="Picture 674299920"/>
                          <pic:cNvPicPr/>
                        </pic:nvPicPr>
                        <pic:blipFill rotWithShape="1">
                          <a:blip r:embed="rId17" cstate="print">
                            <a:extLst>
                              <a:ext uri="{28A0092B-C50C-407E-A947-70E740481C1C}">
                                <a14:useLocalDpi xmlns:a14="http://schemas.microsoft.com/office/drawing/2010/main" val="0"/>
                              </a:ext>
                            </a:extLst>
                          </a:blip>
                          <a:srcRect l="8601"/>
                          <a:stretch/>
                        </pic:blipFill>
                        <pic:spPr bwMode="auto">
                          <a:xfrm>
                            <a:off x="0" y="0"/>
                            <a:ext cx="1165987" cy="1290320"/>
                          </a:xfrm>
                          <a:prstGeom prst="rect">
                            <a:avLst/>
                          </a:prstGeom>
                          <a:ln>
                            <a:noFill/>
                          </a:ln>
                          <a:extLst>
                            <a:ext uri="{53640926-AAD7-44D8-BBD7-CCE9431645EC}">
                              <a14:shadowObscured xmlns:a14="http://schemas.microsoft.com/office/drawing/2010/main"/>
                            </a:ext>
                          </a:extLst>
                        </pic:spPr>
                      </pic:pic>
                    </a:graphicData>
                  </a:graphic>
                </wp:inline>
              </w:drawing>
            </w:r>
          </w:p>
          <w:p w14:paraId="6B012D27" w14:textId="77777777" w:rsidR="005551A9" w:rsidRDefault="005551A9" w:rsidP="00F65D9D">
            <w:pPr>
              <w:pStyle w:val="BodyText"/>
              <w:spacing w:after="0" w:line="240" w:lineRule="auto"/>
              <w:rPr>
                <w:rFonts w:ascii="Book Antiqua" w:hAnsi="Book Antiqua"/>
                <w:sz w:val="20"/>
                <w:szCs w:val="20"/>
              </w:rPr>
            </w:pPr>
          </w:p>
          <w:p w14:paraId="2D60525A" w14:textId="77777777" w:rsidR="005551A9" w:rsidRDefault="005551A9" w:rsidP="00F65D9D">
            <w:pPr>
              <w:pStyle w:val="BodyText"/>
              <w:spacing w:after="0" w:line="240" w:lineRule="auto"/>
              <w:rPr>
                <w:rFonts w:ascii="Book Antiqua" w:hAnsi="Book Antiqua"/>
                <w:sz w:val="20"/>
                <w:szCs w:val="20"/>
              </w:rPr>
            </w:pPr>
          </w:p>
          <w:p w14:paraId="473C5DF8" w14:textId="77777777" w:rsidR="005551A9" w:rsidRDefault="005551A9" w:rsidP="00F65D9D">
            <w:pPr>
              <w:pStyle w:val="BodyText"/>
              <w:spacing w:after="0" w:line="240" w:lineRule="auto"/>
              <w:rPr>
                <w:rFonts w:ascii="Book Antiqua" w:hAnsi="Book Antiqua"/>
                <w:sz w:val="20"/>
                <w:szCs w:val="20"/>
              </w:rPr>
            </w:pPr>
          </w:p>
          <w:p w14:paraId="4968EF2E" w14:textId="77777777" w:rsidR="005551A9" w:rsidRDefault="005551A9" w:rsidP="00F65D9D">
            <w:pPr>
              <w:pStyle w:val="BodyText"/>
              <w:spacing w:after="0" w:line="240" w:lineRule="auto"/>
              <w:rPr>
                <w:rFonts w:ascii="Book Antiqua" w:hAnsi="Book Antiqua"/>
                <w:sz w:val="20"/>
                <w:szCs w:val="20"/>
              </w:rPr>
            </w:pPr>
          </w:p>
          <w:p w14:paraId="53FCA65C" w14:textId="77777777" w:rsidR="005551A9" w:rsidRPr="00F3258A" w:rsidRDefault="005551A9" w:rsidP="00F65D9D">
            <w:pPr>
              <w:pStyle w:val="BodyText"/>
              <w:spacing w:after="0" w:line="240" w:lineRule="auto"/>
              <w:rPr>
                <w:rFonts w:ascii="Book Antiqua" w:hAnsi="Book Antiqua"/>
                <w:sz w:val="20"/>
                <w:szCs w:val="20"/>
              </w:rPr>
            </w:pPr>
          </w:p>
        </w:tc>
        <w:tc>
          <w:tcPr>
            <w:tcW w:w="376" w:type="dxa"/>
            <w:tcBorders>
              <w:left w:val="nil"/>
            </w:tcBorders>
          </w:tcPr>
          <w:p w14:paraId="19B5B671" w14:textId="77777777" w:rsidR="005551A9" w:rsidRDefault="005551A9" w:rsidP="00F65D9D">
            <w:pPr>
              <w:pStyle w:val="authname"/>
              <w:spacing w:line="240" w:lineRule="auto"/>
              <w:jc w:val="both"/>
              <w:rPr>
                <w:rFonts w:ascii="Book Antiqua" w:hAnsi="Book Antiqua"/>
              </w:rPr>
            </w:pPr>
          </w:p>
          <w:p w14:paraId="055DA437" w14:textId="77777777" w:rsidR="00F65D9D" w:rsidRDefault="00F65D9D" w:rsidP="00F65D9D">
            <w:pPr>
              <w:pStyle w:val="authname"/>
              <w:spacing w:line="240" w:lineRule="auto"/>
              <w:jc w:val="both"/>
              <w:rPr>
                <w:rFonts w:ascii="Book Antiqua" w:hAnsi="Book Antiqua"/>
              </w:rPr>
            </w:pPr>
          </w:p>
          <w:p w14:paraId="40424063" w14:textId="77777777" w:rsidR="00F65D9D" w:rsidRDefault="00F65D9D" w:rsidP="00F65D9D">
            <w:pPr>
              <w:pStyle w:val="authname"/>
              <w:spacing w:line="240" w:lineRule="auto"/>
              <w:jc w:val="both"/>
              <w:rPr>
                <w:rFonts w:ascii="Book Antiqua" w:hAnsi="Book Antiqua"/>
              </w:rPr>
            </w:pPr>
          </w:p>
          <w:p w14:paraId="2B399D60" w14:textId="77777777" w:rsidR="00F65D9D" w:rsidRDefault="00F65D9D" w:rsidP="00F65D9D">
            <w:pPr>
              <w:pStyle w:val="authname"/>
              <w:spacing w:line="240" w:lineRule="auto"/>
              <w:jc w:val="both"/>
              <w:rPr>
                <w:rFonts w:ascii="Book Antiqua" w:hAnsi="Book Antiqua"/>
              </w:rPr>
            </w:pPr>
          </w:p>
          <w:p w14:paraId="7AFDD818" w14:textId="77777777" w:rsidR="00F65D9D" w:rsidRDefault="00F65D9D" w:rsidP="00F65D9D">
            <w:pPr>
              <w:pStyle w:val="authname"/>
              <w:spacing w:line="240" w:lineRule="auto"/>
              <w:jc w:val="both"/>
              <w:rPr>
                <w:rFonts w:ascii="Book Antiqua" w:hAnsi="Book Antiqua"/>
              </w:rPr>
            </w:pPr>
          </w:p>
          <w:p w14:paraId="1E870A11" w14:textId="77777777" w:rsidR="00F65D9D" w:rsidRPr="00F3258A" w:rsidRDefault="00F65D9D" w:rsidP="00F65D9D">
            <w:pPr>
              <w:pStyle w:val="authname"/>
              <w:spacing w:line="240" w:lineRule="auto"/>
              <w:jc w:val="both"/>
              <w:rPr>
                <w:rFonts w:ascii="Book Antiqua" w:hAnsi="Book Antiqua"/>
              </w:rPr>
            </w:pPr>
          </w:p>
        </w:tc>
        <w:tc>
          <w:tcPr>
            <w:tcW w:w="3122" w:type="dxa"/>
            <w:tcBorders>
              <w:left w:val="nil"/>
            </w:tcBorders>
            <w:tcMar>
              <w:left w:w="0" w:type="dxa"/>
            </w:tcMar>
          </w:tcPr>
          <w:p w14:paraId="18123213" w14:textId="77777777" w:rsidR="00F65D9D" w:rsidRDefault="00F65D9D" w:rsidP="00F65D9D">
            <w:pPr>
              <w:pStyle w:val="authname"/>
              <w:spacing w:line="240" w:lineRule="auto"/>
              <w:rPr>
                <w:rFonts w:ascii="Book Antiqua" w:hAnsi="Book Antiqua"/>
              </w:rPr>
            </w:pPr>
          </w:p>
          <w:p w14:paraId="61B0F96D" w14:textId="77777777" w:rsidR="00F65D9D" w:rsidRDefault="00F65D9D" w:rsidP="00F65D9D">
            <w:pPr>
              <w:pStyle w:val="authname"/>
              <w:spacing w:line="240" w:lineRule="auto"/>
              <w:rPr>
                <w:rFonts w:ascii="Book Antiqua" w:hAnsi="Book Antiqua"/>
              </w:rPr>
            </w:pPr>
          </w:p>
          <w:p w14:paraId="3D99DE35" w14:textId="0D17B615" w:rsidR="005551A9" w:rsidRPr="009E2694" w:rsidRDefault="005551A9" w:rsidP="00F65D9D">
            <w:pPr>
              <w:pStyle w:val="authname"/>
              <w:spacing w:line="240" w:lineRule="auto"/>
              <w:rPr>
                <w:rFonts w:ascii="Book Antiqua" w:hAnsi="Book Antiqua"/>
                <w:sz w:val="22"/>
                <w:szCs w:val="22"/>
              </w:rPr>
            </w:pPr>
            <w:r w:rsidRPr="009E2694">
              <w:rPr>
                <w:rFonts w:ascii="Book Antiqua" w:hAnsi="Book Antiqua"/>
                <w:sz w:val="22"/>
                <w:szCs w:val="22"/>
              </w:rPr>
              <w:t>Raj S Nahar</w:t>
            </w:r>
          </w:p>
          <w:p w14:paraId="52EE5B4A" w14:textId="77777777" w:rsidR="005551A9" w:rsidRPr="009E2694" w:rsidRDefault="005551A9" w:rsidP="00F65D9D">
            <w:pPr>
              <w:pStyle w:val="authadd"/>
              <w:spacing w:line="240" w:lineRule="auto"/>
              <w:rPr>
                <w:rFonts w:ascii="Book Antiqua" w:hAnsi="Book Antiqua"/>
                <w:sz w:val="22"/>
                <w:szCs w:val="22"/>
              </w:rPr>
            </w:pPr>
            <w:r w:rsidRPr="009E2694">
              <w:rPr>
                <w:rFonts w:ascii="Book Antiqua" w:hAnsi="Book Antiqua"/>
                <w:sz w:val="22"/>
                <w:szCs w:val="22"/>
              </w:rPr>
              <w:t>Civil Engineering student,</w:t>
            </w:r>
            <w:r w:rsidRPr="009E2694">
              <w:rPr>
                <w:rFonts w:ascii="Book Antiqua" w:hAnsi="Book Antiqua"/>
                <w:sz w:val="22"/>
                <w:szCs w:val="22"/>
              </w:rPr>
              <w:br/>
              <w:t>Student at NMIMS’</w:t>
            </w:r>
          </w:p>
          <w:p w14:paraId="1D30FD07" w14:textId="77777777" w:rsidR="005551A9" w:rsidRPr="009E2694" w:rsidRDefault="005551A9" w:rsidP="00F65D9D">
            <w:pPr>
              <w:pStyle w:val="authadd"/>
              <w:spacing w:line="240" w:lineRule="auto"/>
              <w:rPr>
                <w:rFonts w:ascii="Book Antiqua" w:hAnsi="Book Antiqua"/>
                <w:sz w:val="22"/>
                <w:szCs w:val="22"/>
              </w:rPr>
            </w:pPr>
            <w:r w:rsidRPr="009E2694">
              <w:rPr>
                <w:rFonts w:ascii="Book Antiqua" w:hAnsi="Book Antiqua"/>
                <w:sz w:val="22"/>
                <w:szCs w:val="22"/>
              </w:rPr>
              <w:t>MPSTME, Mumbai.</w:t>
            </w:r>
          </w:p>
          <w:p w14:paraId="54390610" w14:textId="7A3D48B6" w:rsidR="005551A9" w:rsidRPr="009E2694" w:rsidRDefault="00000000" w:rsidP="00F65D9D">
            <w:pPr>
              <w:pStyle w:val="authdata"/>
              <w:spacing w:line="240" w:lineRule="auto"/>
              <w:rPr>
                <w:rFonts w:ascii="Book Antiqua" w:hAnsi="Book Antiqua"/>
                <w:i/>
                <w:iCs/>
                <w:sz w:val="22"/>
                <w:szCs w:val="22"/>
              </w:rPr>
            </w:pPr>
            <w:hyperlink r:id="rId18" w:history="1">
              <w:r w:rsidR="00320E4A" w:rsidRPr="009E2694">
                <w:rPr>
                  <w:rStyle w:val="Hyperlink"/>
                  <w:rFonts w:ascii="Book Antiqua" w:hAnsi="Book Antiqua"/>
                  <w:i/>
                  <w:iCs/>
                  <w:sz w:val="22"/>
                  <w:szCs w:val="22"/>
                </w:rPr>
                <w:t>raj.nahar66@nmims..in</w:t>
              </w:r>
            </w:hyperlink>
          </w:p>
          <w:p w14:paraId="2B44DE68" w14:textId="77777777" w:rsidR="005C172A" w:rsidRPr="009E2694" w:rsidRDefault="005C172A" w:rsidP="00F65D9D">
            <w:pPr>
              <w:pStyle w:val="authdata"/>
              <w:spacing w:line="240" w:lineRule="auto"/>
              <w:rPr>
                <w:rFonts w:ascii="Book Antiqua" w:hAnsi="Book Antiqua"/>
                <w:sz w:val="22"/>
                <w:szCs w:val="22"/>
              </w:rPr>
            </w:pPr>
          </w:p>
          <w:p w14:paraId="2AAA7AFE" w14:textId="77777777" w:rsidR="005551A9" w:rsidRPr="00F3258A" w:rsidRDefault="005551A9" w:rsidP="00F65D9D">
            <w:pPr>
              <w:pStyle w:val="authdata"/>
              <w:spacing w:line="240" w:lineRule="auto"/>
              <w:rPr>
                <w:rFonts w:ascii="Book Antiqua" w:hAnsi="Book Antiqua"/>
              </w:rPr>
            </w:pPr>
            <w:r w:rsidRPr="009E2694">
              <w:rPr>
                <w:rFonts w:ascii="Book Antiqua" w:hAnsi="Book Antiqua"/>
                <w:sz w:val="22"/>
                <w:szCs w:val="22"/>
              </w:rPr>
              <w:t>Raj Nahar, born 2003, will receive his civil engineering degree from the Univ. of NMIMS</w:t>
            </w:r>
          </w:p>
        </w:tc>
        <w:tc>
          <w:tcPr>
            <w:tcW w:w="1701" w:type="dxa"/>
            <w:noWrap/>
            <w:tcMar>
              <w:left w:w="0" w:type="dxa"/>
              <w:right w:w="0" w:type="dxa"/>
            </w:tcMar>
          </w:tcPr>
          <w:p w14:paraId="693D1A51" w14:textId="60B6FAE3" w:rsidR="005551A9" w:rsidRPr="00F3258A" w:rsidRDefault="005551A9" w:rsidP="00F65D9D">
            <w:pPr>
              <w:rPr>
                <w:rFonts w:ascii="Book Antiqua" w:hAnsi="Book Antiqua"/>
              </w:rPr>
            </w:pPr>
          </w:p>
          <w:p w14:paraId="68279088" w14:textId="18191AE6" w:rsidR="005551A9" w:rsidRPr="00F3258A" w:rsidRDefault="00F65D9D" w:rsidP="00F65D9D">
            <w:pPr>
              <w:rPr>
                <w:rFonts w:ascii="Book Antiqua" w:hAnsi="Book Antiqua"/>
              </w:rPr>
            </w:pPr>
            <w:r>
              <w:rPr>
                <w:rFonts w:ascii="Book Antiqua" w:hAnsi="Book Antiqua"/>
                <w:noProof/>
              </w:rPr>
              <w:drawing>
                <wp:inline distT="0" distB="0" distL="0" distR="0" wp14:anchorId="1629AA38" wp14:editId="5773F6D1">
                  <wp:extent cx="1197864" cy="1597025"/>
                  <wp:effectExtent l="0" t="0" r="0" b="3175"/>
                  <wp:docPr id="2987469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746922" name="Picture 298746922"/>
                          <pic:cNvPicPr/>
                        </pic:nvPicPr>
                        <pic:blipFill rotWithShape="1">
                          <a:blip r:embed="rId19" cstate="print">
                            <a:extLst>
                              <a:ext uri="{28A0092B-C50C-407E-A947-70E740481C1C}">
                                <a14:useLocalDpi xmlns:a14="http://schemas.microsoft.com/office/drawing/2010/main" val="0"/>
                              </a:ext>
                            </a:extLst>
                          </a:blip>
                          <a:srcRect r="6149"/>
                          <a:stretch/>
                        </pic:blipFill>
                        <pic:spPr bwMode="auto">
                          <a:xfrm>
                            <a:off x="0" y="0"/>
                            <a:ext cx="1197864" cy="1597025"/>
                          </a:xfrm>
                          <a:prstGeom prst="rect">
                            <a:avLst/>
                          </a:prstGeom>
                          <a:ln>
                            <a:noFill/>
                          </a:ln>
                          <a:extLst>
                            <a:ext uri="{53640926-AAD7-44D8-BBD7-CCE9431645EC}">
                              <a14:shadowObscured xmlns:a14="http://schemas.microsoft.com/office/drawing/2010/main"/>
                            </a:ext>
                          </a:extLst>
                        </pic:spPr>
                      </pic:pic>
                    </a:graphicData>
                  </a:graphic>
                </wp:inline>
              </w:drawing>
            </w:r>
          </w:p>
          <w:p w14:paraId="48AFDDEA" w14:textId="77777777" w:rsidR="005551A9" w:rsidRDefault="005551A9" w:rsidP="00F65D9D">
            <w:pPr>
              <w:pStyle w:val="BodyText"/>
              <w:spacing w:after="0" w:line="240" w:lineRule="auto"/>
              <w:rPr>
                <w:rFonts w:ascii="Book Antiqua" w:hAnsi="Book Antiqua"/>
                <w:sz w:val="20"/>
                <w:szCs w:val="20"/>
              </w:rPr>
            </w:pPr>
          </w:p>
          <w:p w14:paraId="61053ABB" w14:textId="77777777" w:rsidR="005551A9" w:rsidRDefault="005551A9" w:rsidP="00F65D9D">
            <w:pPr>
              <w:pStyle w:val="BodyText"/>
              <w:spacing w:after="0" w:line="240" w:lineRule="auto"/>
              <w:rPr>
                <w:rFonts w:ascii="Book Antiqua" w:hAnsi="Book Antiqua"/>
                <w:sz w:val="20"/>
                <w:szCs w:val="20"/>
              </w:rPr>
            </w:pPr>
          </w:p>
          <w:p w14:paraId="5A90F903" w14:textId="77777777" w:rsidR="005551A9" w:rsidRDefault="005551A9" w:rsidP="00F65D9D">
            <w:pPr>
              <w:pStyle w:val="BodyText"/>
              <w:spacing w:after="0" w:line="240" w:lineRule="auto"/>
              <w:rPr>
                <w:rFonts w:ascii="Book Antiqua" w:hAnsi="Book Antiqua"/>
                <w:sz w:val="20"/>
                <w:szCs w:val="20"/>
              </w:rPr>
            </w:pPr>
          </w:p>
          <w:p w14:paraId="5523400B" w14:textId="77777777" w:rsidR="005551A9" w:rsidRDefault="005551A9" w:rsidP="00F65D9D">
            <w:pPr>
              <w:pStyle w:val="BodyText"/>
              <w:spacing w:after="0" w:line="240" w:lineRule="auto"/>
              <w:rPr>
                <w:rFonts w:ascii="Book Antiqua" w:hAnsi="Book Antiqua"/>
                <w:sz w:val="20"/>
                <w:szCs w:val="20"/>
              </w:rPr>
            </w:pPr>
          </w:p>
          <w:p w14:paraId="3612BC96" w14:textId="77777777" w:rsidR="005551A9" w:rsidRDefault="005551A9" w:rsidP="00F65D9D">
            <w:pPr>
              <w:pStyle w:val="BodyText"/>
              <w:spacing w:after="0" w:line="240" w:lineRule="auto"/>
              <w:rPr>
                <w:rFonts w:ascii="Book Antiqua" w:hAnsi="Book Antiqua"/>
                <w:sz w:val="20"/>
                <w:szCs w:val="20"/>
              </w:rPr>
            </w:pPr>
          </w:p>
          <w:p w14:paraId="41E5FA31" w14:textId="77777777" w:rsidR="005551A9" w:rsidRDefault="005551A9" w:rsidP="00F65D9D">
            <w:pPr>
              <w:pStyle w:val="BodyText"/>
              <w:spacing w:after="0" w:line="240" w:lineRule="auto"/>
              <w:rPr>
                <w:rFonts w:ascii="Book Antiqua" w:hAnsi="Book Antiqua"/>
                <w:sz w:val="20"/>
                <w:szCs w:val="20"/>
              </w:rPr>
            </w:pPr>
          </w:p>
          <w:p w14:paraId="7BEA9302" w14:textId="77777777" w:rsidR="005551A9" w:rsidRDefault="005551A9" w:rsidP="00F65D9D">
            <w:pPr>
              <w:pStyle w:val="BodyText"/>
              <w:spacing w:after="0" w:line="240" w:lineRule="auto"/>
              <w:rPr>
                <w:rFonts w:ascii="Book Antiqua" w:hAnsi="Book Antiqua"/>
                <w:sz w:val="20"/>
                <w:szCs w:val="20"/>
              </w:rPr>
            </w:pPr>
          </w:p>
          <w:p w14:paraId="0E664A32" w14:textId="77777777" w:rsidR="005551A9" w:rsidRDefault="005551A9" w:rsidP="00F65D9D">
            <w:pPr>
              <w:pStyle w:val="BodyText"/>
              <w:spacing w:after="0" w:line="240" w:lineRule="auto"/>
              <w:rPr>
                <w:rFonts w:ascii="Book Antiqua" w:hAnsi="Book Antiqua"/>
                <w:sz w:val="20"/>
                <w:szCs w:val="20"/>
              </w:rPr>
            </w:pPr>
          </w:p>
          <w:p w14:paraId="798B0E0F" w14:textId="77777777" w:rsidR="005551A9" w:rsidRDefault="005551A9" w:rsidP="00F65D9D">
            <w:pPr>
              <w:pStyle w:val="BodyText"/>
              <w:spacing w:after="0" w:line="240" w:lineRule="auto"/>
              <w:rPr>
                <w:rFonts w:ascii="Book Antiqua" w:hAnsi="Book Antiqua"/>
                <w:sz w:val="20"/>
                <w:szCs w:val="20"/>
              </w:rPr>
            </w:pPr>
          </w:p>
          <w:p w14:paraId="39A25B0A" w14:textId="77777777" w:rsidR="005551A9" w:rsidRDefault="005551A9" w:rsidP="00F65D9D">
            <w:pPr>
              <w:pStyle w:val="BodyText"/>
              <w:spacing w:after="0" w:line="240" w:lineRule="auto"/>
              <w:rPr>
                <w:rFonts w:ascii="Book Antiqua" w:hAnsi="Book Antiqua"/>
                <w:sz w:val="20"/>
                <w:szCs w:val="20"/>
              </w:rPr>
            </w:pPr>
          </w:p>
          <w:p w14:paraId="53CBC4B8" w14:textId="77777777" w:rsidR="005551A9" w:rsidRPr="00F3258A" w:rsidRDefault="005551A9" w:rsidP="00F65D9D">
            <w:pPr>
              <w:pStyle w:val="BodyText"/>
              <w:spacing w:after="0" w:line="240" w:lineRule="auto"/>
              <w:rPr>
                <w:rFonts w:ascii="Book Antiqua" w:hAnsi="Book Antiqua"/>
                <w:sz w:val="20"/>
                <w:szCs w:val="20"/>
              </w:rPr>
            </w:pPr>
          </w:p>
        </w:tc>
      </w:tr>
      <w:tr w:rsidR="005551A9" w:rsidRPr="00F3258A" w14:paraId="6318154F" w14:textId="77777777" w:rsidTr="00114D70">
        <w:trPr>
          <w:cantSplit/>
          <w:trHeight w:hRule="exact" w:val="7513"/>
        </w:trPr>
        <w:tc>
          <w:tcPr>
            <w:tcW w:w="3140" w:type="dxa"/>
            <w:tcMar>
              <w:left w:w="0" w:type="dxa"/>
            </w:tcMar>
          </w:tcPr>
          <w:p w14:paraId="1FD57097" w14:textId="3731276C" w:rsidR="005551A9" w:rsidRPr="009E2694" w:rsidRDefault="005551A9" w:rsidP="00F65D9D">
            <w:pPr>
              <w:pStyle w:val="authname"/>
              <w:spacing w:line="240" w:lineRule="auto"/>
              <w:rPr>
                <w:rFonts w:ascii="Book Antiqua" w:hAnsi="Book Antiqua"/>
                <w:sz w:val="22"/>
                <w:szCs w:val="22"/>
              </w:rPr>
            </w:pPr>
            <w:proofErr w:type="spellStart"/>
            <w:r w:rsidRPr="009E2694">
              <w:rPr>
                <w:rFonts w:ascii="Book Antiqua" w:hAnsi="Book Antiqua"/>
                <w:sz w:val="22"/>
                <w:szCs w:val="22"/>
              </w:rPr>
              <w:t>Shreevas</w:t>
            </w:r>
            <w:proofErr w:type="spellEnd"/>
            <w:r w:rsidRPr="009E2694">
              <w:rPr>
                <w:rFonts w:ascii="Book Antiqua" w:hAnsi="Book Antiqua"/>
                <w:sz w:val="22"/>
                <w:szCs w:val="22"/>
              </w:rPr>
              <w:t xml:space="preserve"> S </w:t>
            </w:r>
            <w:proofErr w:type="spellStart"/>
            <w:r w:rsidRPr="009E2694">
              <w:rPr>
                <w:rFonts w:ascii="Book Antiqua" w:hAnsi="Book Antiqua"/>
                <w:sz w:val="22"/>
                <w:szCs w:val="22"/>
              </w:rPr>
              <w:t>Navalkar</w:t>
            </w:r>
            <w:proofErr w:type="spellEnd"/>
          </w:p>
          <w:p w14:paraId="5A4D1DCE" w14:textId="77777777" w:rsidR="005551A9" w:rsidRPr="009E2694" w:rsidRDefault="005551A9" w:rsidP="00F65D9D">
            <w:pPr>
              <w:pStyle w:val="authadd"/>
              <w:spacing w:line="240" w:lineRule="auto"/>
              <w:rPr>
                <w:rFonts w:ascii="Book Antiqua" w:hAnsi="Book Antiqua"/>
                <w:sz w:val="22"/>
                <w:szCs w:val="22"/>
              </w:rPr>
            </w:pPr>
            <w:r w:rsidRPr="009E2694">
              <w:rPr>
                <w:rFonts w:ascii="Book Antiqua" w:hAnsi="Book Antiqua"/>
                <w:sz w:val="22"/>
                <w:szCs w:val="22"/>
              </w:rPr>
              <w:t xml:space="preserve">Civil Engineering student, </w:t>
            </w:r>
            <w:r w:rsidRPr="009E2694">
              <w:rPr>
                <w:rFonts w:ascii="Book Antiqua" w:hAnsi="Book Antiqua"/>
                <w:sz w:val="22"/>
                <w:szCs w:val="22"/>
              </w:rPr>
              <w:br/>
              <w:t>Student at NMIMS’</w:t>
            </w:r>
          </w:p>
          <w:p w14:paraId="5B7D5694" w14:textId="6ACEE889" w:rsidR="005551A9" w:rsidRPr="009E2694" w:rsidRDefault="005551A9" w:rsidP="00F65D9D">
            <w:pPr>
              <w:pStyle w:val="authadd"/>
              <w:spacing w:line="240" w:lineRule="auto"/>
              <w:rPr>
                <w:rFonts w:ascii="Book Antiqua" w:hAnsi="Book Antiqua"/>
                <w:sz w:val="22"/>
                <w:szCs w:val="22"/>
              </w:rPr>
            </w:pPr>
            <w:r w:rsidRPr="009E2694">
              <w:rPr>
                <w:rFonts w:ascii="Book Antiqua" w:hAnsi="Book Antiqua"/>
                <w:sz w:val="22"/>
                <w:szCs w:val="22"/>
              </w:rPr>
              <w:t>MPSTME, Mumbai.</w:t>
            </w:r>
          </w:p>
          <w:p w14:paraId="726F576F" w14:textId="4F20A970" w:rsidR="005551A9" w:rsidRPr="009E2694" w:rsidRDefault="00000000" w:rsidP="00F65D9D">
            <w:pPr>
              <w:pStyle w:val="authdata"/>
              <w:spacing w:line="240" w:lineRule="auto"/>
              <w:rPr>
                <w:rFonts w:ascii="Book Antiqua" w:hAnsi="Book Antiqua"/>
                <w:i/>
                <w:iCs/>
                <w:sz w:val="22"/>
                <w:szCs w:val="22"/>
              </w:rPr>
            </w:pPr>
            <w:hyperlink r:id="rId20" w:history="1">
              <w:r w:rsidR="005C172A" w:rsidRPr="009E2694">
                <w:rPr>
                  <w:rStyle w:val="Hyperlink"/>
                  <w:rFonts w:ascii="Book Antiqua" w:hAnsi="Book Antiqua"/>
                  <w:i/>
                  <w:iCs/>
                  <w:sz w:val="22"/>
                  <w:szCs w:val="22"/>
                </w:rPr>
                <w:t>shreevas.navalkar34@nmims.in</w:t>
              </w:r>
            </w:hyperlink>
          </w:p>
          <w:p w14:paraId="347A3E34" w14:textId="77777777" w:rsidR="005551A9" w:rsidRPr="009E2694" w:rsidRDefault="005551A9" w:rsidP="00F65D9D">
            <w:pPr>
              <w:pStyle w:val="authdata"/>
              <w:spacing w:line="240" w:lineRule="auto"/>
              <w:rPr>
                <w:rFonts w:ascii="Book Antiqua" w:hAnsi="Book Antiqua"/>
                <w:sz w:val="22"/>
                <w:szCs w:val="22"/>
              </w:rPr>
            </w:pPr>
          </w:p>
          <w:p w14:paraId="50B1148D" w14:textId="1DCCC6AC" w:rsidR="005551A9" w:rsidRPr="009E2694" w:rsidRDefault="005C172A" w:rsidP="00F65D9D">
            <w:pPr>
              <w:pStyle w:val="authdata"/>
              <w:spacing w:line="240" w:lineRule="auto"/>
              <w:rPr>
                <w:rFonts w:ascii="Book Antiqua" w:hAnsi="Book Antiqua"/>
                <w:sz w:val="22"/>
                <w:szCs w:val="22"/>
              </w:rPr>
            </w:pPr>
            <w:proofErr w:type="spellStart"/>
            <w:r w:rsidRPr="009E2694">
              <w:rPr>
                <w:rFonts w:ascii="Book Antiqua" w:hAnsi="Book Antiqua"/>
                <w:sz w:val="22"/>
                <w:szCs w:val="22"/>
              </w:rPr>
              <w:t>Shreevas</w:t>
            </w:r>
            <w:proofErr w:type="spellEnd"/>
            <w:r w:rsidRPr="009E2694">
              <w:rPr>
                <w:rFonts w:ascii="Book Antiqua" w:hAnsi="Book Antiqua"/>
                <w:sz w:val="22"/>
                <w:szCs w:val="22"/>
              </w:rPr>
              <w:t xml:space="preserve"> </w:t>
            </w:r>
            <w:proofErr w:type="spellStart"/>
            <w:r w:rsidRPr="009E2694">
              <w:rPr>
                <w:rFonts w:ascii="Book Antiqua" w:hAnsi="Book Antiqua"/>
                <w:sz w:val="22"/>
                <w:szCs w:val="22"/>
              </w:rPr>
              <w:t>Navalkar</w:t>
            </w:r>
            <w:proofErr w:type="spellEnd"/>
            <w:r w:rsidR="005551A9" w:rsidRPr="009E2694">
              <w:rPr>
                <w:rFonts w:ascii="Book Antiqua" w:hAnsi="Book Antiqua"/>
                <w:sz w:val="22"/>
                <w:szCs w:val="22"/>
              </w:rPr>
              <w:t>, born 2003, will receive his civil engineering degree from the Univ. of NMIMS</w:t>
            </w:r>
          </w:p>
          <w:p w14:paraId="346E3FE3" w14:textId="77777777" w:rsidR="005551A9" w:rsidRPr="00F3258A" w:rsidRDefault="005551A9" w:rsidP="00F65D9D">
            <w:pPr>
              <w:pStyle w:val="authdata"/>
              <w:spacing w:line="240" w:lineRule="auto"/>
              <w:rPr>
                <w:rFonts w:ascii="Book Antiqua" w:hAnsi="Book Antiqua"/>
              </w:rPr>
            </w:pPr>
          </w:p>
          <w:p w14:paraId="141E6345" w14:textId="77777777" w:rsidR="005551A9" w:rsidRDefault="005551A9" w:rsidP="00F65D9D">
            <w:pPr>
              <w:pStyle w:val="authdata"/>
              <w:spacing w:line="240" w:lineRule="auto"/>
              <w:rPr>
                <w:rFonts w:ascii="Book Antiqua" w:hAnsi="Book Antiqua"/>
              </w:rPr>
            </w:pPr>
          </w:p>
          <w:p w14:paraId="46539E34" w14:textId="77777777" w:rsidR="000056DC" w:rsidRDefault="000056DC" w:rsidP="00F65D9D">
            <w:pPr>
              <w:pStyle w:val="authdata"/>
              <w:spacing w:line="240" w:lineRule="auto"/>
              <w:rPr>
                <w:rFonts w:ascii="Book Antiqua" w:hAnsi="Book Antiqua"/>
              </w:rPr>
            </w:pPr>
          </w:p>
          <w:p w14:paraId="55C96B10" w14:textId="77777777" w:rsidR="000056DC" w:rsidRDefault="000056DC" w:rsidP="00F65D9D">
            <w:pPr>
              <w:pStyle w:val="authdata"/>
              <w:spacing w:line="240" w:lineRule="auto"/>
              <w:rPr>
                <w:rFonts w:ascii="Book Antiqua" w:hAnsi="Book Antiqua"/>
              </w:rPr>
            </w:pPr>
          </w:p>
          <w:p w14:paraId="7EE52124" w14:textId="77777777" w:rsidR="00114D70" w:rsidRPr="00830C3E" w:rsidRDefault="00114D70" w:rsidP="00114D70">
            <w:pPr>
              <w:pStyle w:val="authname"/>
              <w:spacing w:line="240" w:lineRule="auto"/>
              <w:rPr>
                <w:sz w:val="22"/>
                <w:szCs w:val="22"/>
              </w:rPr>
            </w:pPr>
            <w:proofErr w:type="spellStart"/>
            <w:proofErr w:type="gramStart"/>
            <w:r w:rsidRPr="00830C3E">
              <w:rPr>
                <w:sz w:val="22"/>
                <w:szCs w:val="22"/>
              </w:rPr>
              <w:t>Dr.Meenal</w:t>
            </w:r>
            <w:proofErr w:type="spellEnd"/>
            <w:proofErr w:type="gramEnd"/>
            <w:r w:rsidRPr="00830C3E">
              <w:rPr>
                <w:sz w:val="22"/>
                <w:szCs w:val="22"/>
              </w:rPr>
              <w:t xml:space="preserve"> </w:t>
            </w:r>
            <w:proofErr w:type="spellStart"/>
            <w:r w:rsidRPr="00830C3E">
              <w:rPr>
                <w:sz w:val="22"/>
                <w:szCs w:val="22"/>
              </w:rPr>
              <w:t>Mategaonkar</w:t>
            </w:r>
            <w:proofErr w:type="spellEnd"/>
          </w:p>
          <w:p w14:paraId="37355E29" w14:textId="77777777" w:rsidR="00114D70" w:rsidRPr="00830C3E" w:rsidRDefault="00114D70" w:rsidP="00114D70">
            <w:pPr>
              <w:pStyle w:val="authadd"/>
              <w:spacing w:line="240" w:lineRule="auto"/>
              <w:rPr>
                <w:sz w:val="22"/>
                <w:szCs w:val="22"/>
              </w:rPr>
            </w:pPr>
            <w:r w:rsidRPr="00830C3E">
              <w:rPr>
                <w:sz w:val="22"/>
                <w:szCs w:val="22"/>
              </w:rPr>
              <w:t>Professor &amp; Head,</w:t>
            </w:r>
          </w:p>
          <w:p w14:paraId="156A1CF2" w14:textId="77777777" w:rsidR="00114D70" w:rsidRPr="00830C3E" w:rsidRDefault="00114D70" w:rsidP="00114D70">
            <w:pPr>
              <w:pStyle w:val="authadd"/>
              <w:spacing w:line="240" w:lineRule="auto"/>
              <w:rPr>
                <w:sz w:val="22"/>
                <w:szCs w:val="22"/>
              </w:rPr>
            </w:pPr>
            <w:r w:rsidRPr="00830C3E">
              <w:rPr>
                <w:sz w:val="22"/>
                <w:szCs w:val="22"/>
              </w:rPr>
              <w:t>Department of Civil Engineering,</w:t>
            </w:r>
          </w:p>
          <w:p w14:paraId="22E51F6C" w14:textId="77777777" w:rsidR="00114D70" w:rsidRPr="00830C3E" w:rsidRDefault="00114D70" w:rsidP="00114D70">
            <w:pPr>
              <w:pStyle w:val="authadd"/>
              <w:spacing w:line="240" w:lineRule="auto"/>
              <w:rPr>
                <w:sz w:val="22"/>
                <w:szCs w:val="22"/>
              </w:rPr>
            </w:pPr>
            <w:r w:rsidRPr="00830C3E">
              <w:rPr>
                <w:sz w:val="22"/>
                <w:szCs w:val="22"/>
              </w:rPr>
              <w:t>NMIMS’ MPSTME, Mumbai</w:t>
            </w:r>
          </w:p>
          <w:p w14:paraId="4AF32BDB" w14:textId="77777777" w:rsidR="00114D70" w:rsidRPr="00830C3E" w:rsidRDefault="00114D70" w:rsidP="00114D70">
            <w:pPr>
              <w:pStyle w:val="authdata"/>
              <w:spacing w:line="240" w:lineRule="auto"/>
              <w:rPr>
                <w:i/>
                <w:iCs/>
                <w:sz w:val="22"/>
                <w:szCs w:val="22"/>
              </w:rPr>
            </w:pPr>
            <w:r w:rsidRPr="00830C3E">
              <w:rPr>
                <w:i/>
                <w:iCs/>
                <w:sz w:val="22"/>
                <w:szCs w:val="22"/>
              </w:rPr>
              <w:t>Meenal.mategaonkar@nmims.edu</w:t>
            </w:r>
          </w:p>
          <w:p w14:paraId="7240DAC0" w14:textId="734CE5F0" w:rsidR="00F65D9D" w:rsidRPr="009E2694" w:rsidRDefault="00F65D9D" w:rsidP="009E2694">
            <w:pPr>
              <w:pStyle w:val="authdata"/>
              <w:spacing w:line="240" w:lineRule="auto"/>
              <w:rPr>
                <w:rFonts w:ascii="Book Antiqua" w:hAnsi="Book Antiqua"/>
                <w:b/>
                <w:bCs/>
                <w:sz w:val="22"/>
                <w:szCs w:val="22"/>
              </w:rPr>
            </w:pPr>
          </w:p>
          <w:p w14:paraId="065AD2D2" w14:textId="77777777" w:rsidR="00F65D9D" w:rsidRPr="00F3258A" w:rsidRDefault="00F65D9D" w:rsidP="00F65D9D">
            <w:pPr>
              <w:pStyle w:val="authadd"/>
              <w:spacing w:line="240" w:lineRule="auto"/>
              <w:rPr>
                <w:rFonts w:ascii="Book Antiqua" w:hAnsi="Book Antiqua"/>
              </w:rPr>
            </w:pPr>
          </w:p>
          <w:p w14:paraId="629C72FF" w14:textId="77777777" w:rsidR="000056DC" w:rsidRDefault="000056DC" w:rsidP="00F65D9D">
            <w:pPr>
              <w:pStyle w:val="authdata"/>
              <w:spacing w:line="240" w:lineRule="auto"/>
              <w:rPr>
                <w:rFonts w:ascii="Book Antiqua" w:hAnsi="Book Antiqua"/>
              </w:rPr>
            </w:pPr>
          </w:p>
          <w:p w14:paraId="0DF41603" w14:textId="77777777" w:rsidR="000056DC" w:rsidRDefault="000056DC" w:rsidP="00F65D9D">
            <w:pPr>
              <w:pStyle w:val="authdata"/>
              <w:spacing w:line="240" w:lineRule="auto"/>
              <w:rPr>
                <w:rFonts w:ascii="Book Antiqua" w:hAnsi="Book Antiqua"/>
              </w:rPr>
            </w:pPr>
          </w:p>
          <w:p w14:paraId="73DE3273" w14:textId="77777777" w:rsidR="000056DC" w:rsidRDefault="000056DC" w:rsidP="00F65D9D">
            <w:pPr>
              <w:pStyle w:val="authdata"/>
              <w:spacing w:line="240" w:lineRule="auto"/>
              <w:rPr>
                <w:rFonts w:ascii="Book Antiqua" w:hAnsi="Book Antiqua"/>
              </w:rPr>
            </w:pPr>
          </w:p>
          <w:p w14:paraId="596D7839" w14:textId="77777777" w:rsidR="000056DC" w:rsidRDefault="000056DC" w:rsidP="00F65D9D">
            <w:pPr>
              <w:pStyle w:val="authdata"/>
              <w:spacing w:line="240" w:lineRule="auto"/>
              <w:rPr>
                <w:rFonts w:ascii="Book Antiqua" w:hAnsi="Book Antiqua"/>
              </w:rPr>
            </w:pPr>
          </w:p>
          <w:p w14:paraId="0B791E3C" w14:textId="77777777" w:rsidR="000056DC" w:rsidRDefault="000056DC" w:rsidP="00F65D9D">
            <w:pPr>
              <w:pStyle w:val="authdata"/>
              <w:spacing w:line="240" w:lineRule="auto"/>
              <w:rPr>
                <w:rFonts w:ascii="Book Antiqua" w:hAnsi="Book Antiqua"/>
              </w:rPr>
            </w:pPr>
          </w:p>
          <w:p w14:paraId="7B8B326E" w14:textId="77777777" w:rsidR="000056DC" w:rsidRDefault="000056DC" w:rsidP="00F65D9D">
            <w:pPr>
              <w:pStyle w:val="authdata"/>
              <w:spacing w:line="240" w:lineRule="auto"/>
              <w:rPr>
                <w:rFonts w:ascii="Book Antiqua" w:hAnsi="Book Antiqua"/>
              </w:rPr>
            </w:pPr>
          </w:p>
          <w:p w14:paraId="694B3512" w14:textId="77777777" w:rsidR="000056DC" w:rsidRDefault="000056DC" w:rsidP="00F65D9D">
            <w:pPr>
              <w:pStyle w:val="authdata"/>
              <w:spacing w:line="240" w:lineRule="auto"/>
              <w:rPr>
                <w:rFonts w:ascii="Book Antiqua" w:hAnsi="Book Antiqua"/>
              </w:rPr>
            </w:pPr>
          </w:p>
          <w:p w14:paraId="00823CB1" w14:textId="77777777" w:rsidR="000056DC" w:rsidRDefault="000056DC" w:rsidP="00F65D9D">
            <w:pPr>
              <w:pStyle w:val="authdata"/>
              <w:spacing w:line="240" w:lineRule="auto"/>
              <w:rPr>
                <w:rFonts w:ascii="Book Antiqua" w:hAnsi="Book Antiqua"/>
              </w:rPr>
            </w:pPr>
          </w:p>
          <w:p w14:paraId="674F73A1" w14:textId="77777777" w:rsidR="005C172A" w:rsidRDefault="005C172A" w:rsidP="00F65D9D">
            <w:pPr>
              <w:pStyle w:val="authdata"/>
              <w:spacing w:line="240" w:lineRule="auto"/>
              <w:rPr>
                <w:rFonts w:ascii="Book Antiqua" w:hAnsi="Book Antiqua"/>
              </w:rPr>
            </w:pPr>
          </w:p>
          <w:p w14:paraId="73A098F5" w14:textId="77777777" w:rsidR="005C172A" w:rsidRDefault="005C172A" w:rsidP="00F65D9D">
            <w:pPr>
              <w:pStyle w:val="authdata"/>
              <w:spacing w:line="240" w:lineRule="auto"/>
              <w:rPr>
                <w:rFonts w:ascii="Book Antiqua" w:hAnsi="Book Antiqua"/>
              </w:rPr>
            </w:pPr>
          </w:p>
          <w:p w14:paraId="1F5E2D6A" w14:textId="77777777" w:rsidR="000056DC" w:rsidRDefault="000056DC" w:rsidP="00F65D9D">
            <w:pPr>
              <w:pStyle w:val="authdata"/>
              <w:spacing w:line="240" w:lineRule="auto"/>
              <w:rPr>
                <w:rFonts w:ascii="Book Antiqua" w:hAnsi="Book Antiqua"/>
              </w:rPr>
            </w:pPr>
          </w:p>
          <w:p w14:paraId="291BE296" w14:textId="77777777" w:rsidR="000056DC" w:rsidRDefault="000056DC" w:rsidP="00F65D9D">
            <w:pPr>
              <w:pStyle w:val="authdata"/>
              <w:spacing w:line="240" w:lineRule="auto"/>
              <w:rPr>
                <w:rFonts w:ascii="Book Antiqua" w:hAnsi="Book Antiqua"/>
              </w:rPr>
            </w:pPr>
          </w:p>
          <w:p w14:paraId="2C7F4E95" w14:textId="77777777" w:rsidR="000056DC" w:rsidRDefault="000056DC" w:rsidP="00F65D9D">
            <w:pPr>
              <w:pStyle w:val="authdata"/>
              <w:spacing w:line="240" w:lineRule="auto"/>
              <w:rPr>
                <w:rFonts w:ascii="Book Antiqua" w:hAnsi="Book Antiqua"/>
              </w:rPr>
            </w:pPr>
          </w:p>
          <w:p w14:paraId="4D9EF95C" w14:textId="77777777" w:rsidR="000056DC" w:rsidRDefault="000056DC" w:rsidP="00F65D9D">
            <w:pPr>
              <w:pStyle w:val="authdata"/>
              <w:spacing w:line="240" w:lineRule="auto"/>
              <w:rPr>
                <w:rFonts w:ascii="Book Antiqua" w:hAnsi="Book Antiqua"/>
              </w:rPr>
            </w:pPr>
          </w:p>
          <w:p w14:paraId="014B951B" w14:textId="77777777" w:rsidR="000056DC" w:rsidRDefault="000056DC" w:rsidP="00F65D9D">
            <w:pPr>
              <w:pStyle w:val="authdata"/>
              <w:spacing w:line="240" w:lineRule="auto"/>
              <w:rPr>
                <w:rFonts w:ascii="Book Antiqua" w:hAnsi="Book Antiqua"/>
              </w:rPr>
            </w:pPr>
          </w:p>
          <w:p w14:paraId="268BFB8F" w14:textId="77777777" w:rsidR="000056DC" w:rsidRDefault="000056DC" w:rsidP="00F65D9D">
            <w:pPr>
              <w:pStyle w:val="authdata"/>
              <w:spacing w:line="240" w:lineRule="auto"/>
              <w:rPr>
                <w:rFonts w:ascii="Book Antiqua" w:hAnsi="Book Antiqua"/>
              </w:rPr>
            </w:pPr>
          </w:p>
          <w:p w14:paraId="6EC300DF" w14:textId="77777777" w:rsidR="000056DC" w:rsidRDefault="000056DC" w:rsidP="00F65D9D">
            <w:pPr>
              <w:pStyle w:val="authdata"/>
              <w:spacing w:line="240" w:lineRule="auto"/>
              <w:rPr>
                <w:rFonts w:ascii="Book Antiqua" w:hAnsi="Book Antiqua"/>
              </w:rPr>
            </w:pPr>
          </w:p>
          <w:p w14:paraId="4979968F" w14:textId="77777777" w:rsidR="000056DC" w:rsidRDefault="000056DC" w:rsidP="00F65D9D">
            <w:pPr>
              <w:pStyle w:val="authdata"/>
              <w:spacing w:line="240" w:lineRule="auto"/>
              <w:rPr>
                <w:rFonts w:ascii="Book Antiqua" w:hAnsi="Book Antiqua"/>
              </w:rPr>
            </w:pPr>
          </w:p>
          <w:p w14:paraId="6CD6371C" w14:textId="77777777" w:rsidR="000056DC" w:rsidRDefault="000056DC" w:rsidP="00F65D9D">
            <w:pPr>
              <w:pStyle w:val="authdata"/>
              <w:spacing w:line="240" w:lineRule="auto"/>
              <w:rPr>
                <w:rFonts w:ascii="Book Antiqua" w:hAnsi="Book Antiqua"/>
              </w:rPr>
            </w:pPr>
          </w:p>
          <w:p w14:paraId="0495B911" w14:textId="60CE10B6" w:rsidR="000056DC" w:rsidRPr="00F3258A" w:rsidRDefault="000056DC" w:rsidP="00F65D9D">
            <w:pPr>
              <w:pStyle w:val="authdata"/>
              <w:spacing w:line="240" w:lineRule="auto"/>
              <w:rPr>
                <w:rFonts w:ascii="Book Antiqua" w:hAnsi="Book Antiqua"/>
              </w:rPr>
            </w:pPr>
          </w:p>
        </w:tc>
        <w:tc>
          <w:tcPr>
            <w:tcW w:w="2009" w:type="dxa"/>
            <w:tcMar>
              <w:left w:w="0" w:type="dxa"/>
              <w:right w:w="0" w:type="dxa"/>
            </w:tcMar>
          </w:tcPr>
          <w:p w14:paraId="7EE96D3B" w14:textId="626A06E8" w:rsidR="005551A9" w:rsidRPr="00F3258A" w:rsidRDefault="005C172A" w:rsidP="00F65D9D">
            <w:pPr>
              <w:rPr>
                <w:rFonts w:ascii="Book Antiqua" w:hAnsi="Book Antiqua"/>
              </w:rPr>
            </w:pPr>
            <w:r>
              <w:rPr>
                <w:rFonts w:ascii="Book Antiqua" w:hAnsi="Book Antiqua"/>
                <w:noProof/>
              </w:rPr>
              <w:drawing>
                <wp:inline distT="0" distB="0" distL="0" distR="0" wp14:anchorId="1897DBC8" wp14:editId="0551C9A1">
                  <wp:extent cx="1275715" cy="1614805"/>
                  <wp:effectExtent l="0" t="0" r="0" b="0"/>
                  <wp:docPr id="164286052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860524" name="Picture 1642860524"/>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275715" cy="1614805"/>
                          </a:xfrm>
                          <a:prstGeom prst="rect">
                            <a:avLst/>
                          </a:prstGeom>
                        </pic:spPr>
                      </pic:pic>
                    </a:graphicData>
                  </a:graphic>
                </wp:inline>
              </w:drawing>
            </w:r>
          </w:p>
          <w:p w14:paraId="186464C5" w14:textId="77777777" w:rsidR="005551A9" w:rsidRDefault="005551A9" w:rsidP="00F65D9D">
            <w:pPr>
              <w:rPr>
                <w:rFonts w:ascii="Book Antiqua" w:hAnsi="Book Antiqua"/>
              </w:rPr>
            </w:pPr>
          </w:p>
          <w:p w14:paraId="1DF1F723" w14:textId="2EDDA863" w:rsidR="000056DC" w:rsidRDefault="00114D70" w:rsidP="00F65D9D">
            <w:pPr>
              <w:rPr>
                <w:rFonts w:ascii="Book Antiqua" w:hAnsi="Book Antiqua"/>
              </w:rPr>
            </w:pPr>
            <w:r>
              <w:rPr>
                <w:noProof/>
              </w:rPr>
              <w:drawing>
                <wp:anchor distT="0" distB="0" distL="114300" distR="114300" simplePos="0" relativeHeight="251659264" behindDoc="1" locked="0" layoutInCell="1" allowOverlap="1" wp14:anchorId="6C6B906A" wp14:editId="69177653">
                  <wp:simplePos x="0" y="0"/>
                  <wp:positionH relativeFrom="column">
                    <wp:posOffset>200533</wp:posOffset>
                  </wp:positionH>
                  <wp:positionV relativeFrom="paragraph">
                    <wp:posOffset>257302</wp:posOffset>
                  </wp:positionV>
                  <wp:extent cx="781050" cy="1092200"/>
                  <wp:effectExtent l="0" t="0" r="0" b="0"/>
                  <wp:wrapNone/>
                  <wp:docPr id="179990704" name="Picture 1" descr="A person with dark hair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990704" name="Picture 1" descr="A person with dark hair smiling&#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81050" cy="1092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703D6A8" w14:textId="7EF59838" w:rsidR="000056DC" w:rsidRPr="005C172A" w:rsidRDefault="000056DC" w:rsidP="00F65D9D">
            <w:pPr>
              <w:rPr>
                <w:rFonts w:ascii="Book Antiqua" w:hAnsi="Book Antiqua"/>
              </w:rPr>
            </w:pPr>
          </w:p>
        </w:tc>
        <w:tc>
          <w:tcPr>
            <w:tcW w:w="376" w:type="dxa"/>
            <w:tcBorders>
              <w:left w:val="nil"/>
            </w:tcBorders>
          </w:tcPr>
          <w:p w14:paraId="194EDC8D" w14:textId="4ED5183E" w:rsidR="005551A9" w:rsidRPr="00F3258A" w:rsidRDefault="00114D70" w:rsidP="00F65D9D">
            <w:pPr>
              <w:pStyle w:val="authname"/>
              <w:spacing w:line="240" w:lineRule="auto"/>
              <w:jc w:val="both"/>
              <w:rPr>
                <w:rFonts w:ascii="Book Antiqua" w:hAnsi="Book Antiqua"/>
              </w:rPr>
            </w:pPr>
            <w:r>
              <w:rPr>
                <w:rFonts w:ascii="Book Antiqua" w:hAnsi="Book Antiqua"/>
                <w:noProof/>
                <w14:ligatures w14:val="standardContextual"/>
              </w:rPr>
              <mc:AlternateContent>
                <mc:Choice Requires="wps">
                  <w:drawing>
                    <wp:anchor distT="0" distB="0" distL="114300" distR="114300" simplePos="0" relativeHeight="251660288" behindDoc="0" locked="0" layoutInCell="1" allowOverlap="1" wp14:anchorId="600FDB29" wp14:editId="02C8E503">
                      <wp:simplePos x="0" y="0"/>
                      <wp:positionH relativeFrom="column">
                        <wp:posOffset>185928</wp:posOffset>
                      </wp:positionH>
                      <wp:positionV relativeFrom="paragraph">
                        <wp:posOffset>2224786</wp:posOffset>
                      </wp:positionV>
                      <wp:extent cx="2953512" cy="1380744"/>
                      <wp:effectExtent l="0" t="0" r="18415" b="16510"/>
                      <wp:wrapNone/>
                      <wp:docPr id="1473265812" name="Text Box 1"/>
                      <wp:cNvGraphicFramePr/>
                      <a:graphic xmlns:a="http://schemas.openxmlformats.org/drawingml/2006/main">
                        <a:graphicData uri="http://schemas.microsoft.com/office/word/2010/wordprocessingShape">
                          <wps:wsp>
                            <wps:cNvSpPr txBox="1"/>
                            <wps:spPr>
                              <a:xfrm>
                                <a:off x="0" y="0"/>
                                <a:ext cx="2953512" cy="1380744"/>
                              </a:xfrm>
                              <a:prstGeom prst="rect">
                                <a:avLst/>
                              </a:prstGeom>
                              <a:solidFill>
                                <a:schemeClr val="lt1"/>
                              </a:solidFill>
                              <a:ln w="6350">
                                <a:solidFill>
                                  <a:prstClr val="black"/>
                                </a:solidFill>
                              </a:ln>
                            </wps:spPr>
                            <wps:txbx>
                              <w:txbxContent>
                                <w:p w14:paraId="7DF1782D" w14:textId="77777777" w:rsidR="00114D70" w:rsidRPr="00830C3E" w:rsidRDefault="00114D70" w:rsidP="00114D70">
                                  <w:pPr>
                                    <w:rPr>
                                      <w:rFonts w:ascii="Times New Roman" w:hAnsi="Times New Roman" w:cs="Times New Roman"/>
                                      <w:b/>
                                      <w:bCs/>
                                      <w:sz w:val="22"/>
                                      <w:szCs w:val="22"/>
                                    </w:rPr>
                                  </w:pPr>
                                  <w:r w:rsidRPr="00830C3E">
                                    <w:rPr>
                                      <w:rFonts w:ascii="Times New Roman" w:hAnsi="Times New Roman" w:cs="Times New Roman"/>
                                      <w:sz w:val="22"/>
                                      <w:szCs w:val="22"/>
                                    </w:rPr>
                                    <w:t>Dr. Meenal Mategaonkar is a renowned researcher and educator, known for her significant contributions to her field. She holds a Ph.D. in her area of expertise, demonstrating a strong commitment to academic excellence. A respected leader and mentor, she has inspired many through her dedication and innovative work.</w:t>
                                  </w:r>
                                </w:p>
                                <w:p w14:paraId="77032BB7" w14:textId="77777777" w:rsidR="00114D70" w:rsidRPr="00830C3E" w:rsidRDefault="00114D70">
                                  <w:pPr>
                                    <w:rPr>
                                      <w:rFonts w:ascii="Times New Roman" w:hAnsi="Times New Roman" w:cs="Times New Roman"/>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600FDB29" id="_x0000_t202" coordsize="21600,21600" o:spt="202" path="m,l,21600r21600,l21600,xe">
                      <v:stroke joinstyle="miter"/>
                      <v:path gradientshapeok="t" o:connecttype="rect"/>
                    </v:shapetype>
                    <v:shape id="Text Box 1" o:spid="_x0000_s1026" type="#_x0000_t202" style="position:absolute;left:0;text-align:left;margin-left:14.65pt;margin-top:175.2pt;width:232.55pt;height:108.7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" fillcolor="white [3201]" strokeweight=".5pt">
                      <v:textbox>
                        <w:txbxContent>
                          <w:p w14:paraId="7DF1782D" w14:textId="77777777" w:rsidR="00114D70" w:rsidRPr="00830C3E" w:rsidRDefault="00114D70" w:rsidP="00114D70">
                            <w:pPr>
                              <w:rPr>
                                <w:rFonts w:ascii="Times New Roman" w:hAnsi="Times New Roman" w:cs="Times New Roman"/>
                                <w:b/>
                                <w:bCs/>
                                <w:sz w:val="22"/>
                                <w:szCs w:val="22"/>
                              </w:rPr>
                            </w:pPr>
                            <w:r w:rsidRPr="00830C3E">
                              <w:rPr>
                                <w:rFonts w:ascii="Times New Roman" w:hAnsi="Times New Roman" w:cs="Times New Roman"/>
                                <w:sz w:val="22"/>
                                <w:szCs w:val="22"/>
                              </w:rPr>
                              <w:t>Dr. Meenal Mategaonkar is a renowned researcher and educator, known for her significant contributions to her field. She holds a Ph.D. in her area of expertise, demonstrating a strong commitment to academic excellence. A respected leader and mentor, she has inspired many through her dedication and innovative work.</w:t>
                            </w:r>
                          </w:p>
                          <w:p w14:paraId="77032BB7" w14:textId="77777777" w:rsidR="00114D70" w:rsidRPr="00830C3E" w:rsidRDefault="00114D70">
                            <w:pPr>
                              <w:rPr>
                                <w:rFonts w:ascii="Times New Roman" w:hAnsi="Times New Roman" w:cs="Times New Roman"/>
                                <w:sz w:val="22"/>
                                <w:szCs w:val="22"/>
                              </w:rPr>
                            </w:pPr>
                          </w:p>
                        </w:txbxContent>
                      </v:textbox>
                    </v:shape>
                  </w:pict>
                </mc:Fallback>
              </mc:AlternateContent>
            </w:r>
          </w:p>
        </w:tc>
        <w:tc>
          <w:tcPr>
            <w:tcW w:w="3122" w:type="dxa"/>
            <w:tcBorders>
              <w:left w:val="nil"/>
            </w:tcBorders>
            <w:tcMar>
              <w:left w:w="0" w:type="dxa"/>
            </w:tcMar>
          </w:tcPr>
          <w:p w14:paraId="016FC7D2" w14:textId="0FC9E68B" w:rsidR="005551A9" w:rsidRPr="009E2694" w:rsidRDefault="005551A9" w:rsidP="00F65D9D">
            <w:pPr>
              <w:pStyle w:val="authname"/>
              <w:spacing w:line="240" w:lineRule="auto"/>
              <w:rPr>
                <w:rFonts w:ascii="Book Antiqua" w:hAnsi="Book Antiqua"/>
                <w:sz w:val="22"/>
                <w:szCs w:val="22"/>
              </w:rPr>
            </w:pPr>
            <w:proofErr w:type="spellStart"/>
            <w:r w:rsidRPr="009E2694">
              <w:rPr>
                <w:rFonts w:ascii="Book Antiqua" w:hAnsi="Book Antiqua"/>
                <w:sz w:val="22"/>
                <w:szCs w:val="22"/>
              </w:rPr>
              <w:t>Adit</w:t>
            </w:r>
            <w:proofErr w:type="spellEnd"/>
            <w:r w:rsidRPr="009E2694">
              <w:rPr>
                <w:rFonts w:ascii="Book Antiqua" w:hAnsi="Book Antiqua"/>
                <w:sz w:val="22"/>
                <w:szCs w:val="22"/>
              </w:rPr>
              <w:t xml:space="preserve"> R Chheda</w:t>
            </w:r>
          </w:p>
          <w:p w14:paraId="3851786A" w14:textId="77777777" w:rsidR="005551A9" w:rsidRPr="009E2694" w:rsidRDefault="005551A9" w:rsidP="00F65D9D">
            <w:pPr>
              <w:pStyle w:val="authadd"/>
              <w:spacing w:line="240" w:lineRule="auto"/>
              <w:rPr>
                <w:rFonts w:ascii="Book Antiqua" w:hAnsi="Book Antiqua"/>
                <w:sz w:val="22"/>
                <w:szCs w:val="22"/>
              </w:rPr>
            </w:pPr>
            <w:r w:rsidRPr="009E2694">
              <w:rPr>
                <w:rFonts w:ascii="Book Antiqua" w:hAnsi="Book Antiqua"/>
                <w:sz w:val="22"/>
                <w:szCs w:val="22"/>
              </w:rPr>
              <w:t>Civil Engineering student,</w:t>
            </w:r>
            <w:r w:rsidRPr="009E2694">
              <w:rPr>
                <w:rFonts w:ascii="Book Antiqua" w:hAnsi="Book Antiqua"/>
                <w:sz w:val="22"/>
                <w:szCs w:val="22"/>
              </w:rPr>
              <w:br/>
              <w:t>Student at NMIMS’</w:t>
            </w:r>
          </w:p>
          <w:p w14:paraId="28854C08" w14:textId="77777777" w:rsidR="005551A9" w:rsidRPr="009E2694" w:rsidRDefault="005551A9" w:rsidP="00F65D9D">
            <w:pPr>
              <w:pStyle w:val="authadd"/>
              <w:spacing w:line="240" w:lineRule="auto"/>
              <w:rPr>
                <w:rFonts w:ascii="Book Antiqua" w:hAnsi="Book Antiqua"/>
                <w:sz w:val="22"/>
                <w:szCs w:val="22"/>
              </w:rPr>
            </w:pPr>
            <w:r w:rsidRPr="009E2694">
              <w:rPr>
                <w:rFonts w:ascii="Book Antiqua" w:hAnsi="Book Antiqua"/>
                <w:sz w:val="22"/>
                <w:szCs w:val="22"/>
              </w:rPr>
              <w:t>MPSTME, Mumbai.</w:t>
            </w:r>
          </w:p>
          <w:p w14:paraId="7C773062" w14:textId="084D3F31" w:rsidR="005C172A" w:rsidRPr="009E2694" w:rsidRDefault="00000000" w:rsidP="00F65D9D">
            <w:pPr>
              <w:pStyle w:val="authdata"/>
              <w:spacing w:line="240" w:lineRule="auto"/>
              <w:rPr>
                <w:rFonts w:ascii="Book Antiqua" w:hAnsi="Book Antiqua"/>
                <w:i/>
                <w:iCs/>
                <w:sz w:val="22"/>
                <w:szCs w:val="22"/>
              </w:rPr>
            </w:pPr>
            <w:hyperlink r:id="rId23" w:history="1">
              <w:r w:rsidR="005C172A" w:rsidRPr="009E2694">
                <w:rPr>
                  <w:rStyle w:val="Hyperlink"/>
                  <w:rFonts w:ascii="Book Antiqua" w:hAnsi="Book Antiqua"/>
                  <w:i/>
                  <w:iCs/>
                  <w:sz w:val="22"/>
                  <w:szCs w:val="22"/>
                </w:rPr>
                <w:t>Adit.chheda69@nmims.in</w:t>
              </w:r>
            </w:hyperlink>
          </w:p>
          <w:p w14:paraId="465B7A85" w14:textId="77777777" w:rsidR="005C172A" w:rsidRPr="009E2694" w:rsidRDefault="005C172A" w:rsidP="00F65D9D">
            <w:pPr>
              <w:pStyle w:val="authdata"/>
              <w:spacing w:line="240" w:lineRule="auto"/>
              <w:rPr>
                <w:rFonts w:ascii="Book Antiqua" w:hAnsi="Book Antiqua"/>
                <w:sz w:val="22"/>
                <w:szCs w:val="22"/>
              </w:rPr>
            </w:pPr>
          </w:p>
          <w:p w14:paraId="56540D64" w14:textId="77777777" w:rsidR="005551A9" w:rsidRDefault="005C172A" w:rsidP="00F65D9D">
            <w:pPr>
              <w:pStyle w:val="authdata"/>
              <w:spacing w:line="240" w:lineRule="auto"/>
              <w:rPr>
                <w:rFonts w:ascii="Book Antiqua" w:hAnsi="Book Antiqua"/>
                <w:sz w:val="22"/>
                <w:szCs w:val="22"/>
              </w:rPr>
            </w:pPr>
            <w:proofErr w:type="spellStart"/>
            <w:r w:rsidRPr="009E2694">
              <w:rPr>
                <w:rFonts w:ascii="Book Antiqua" w:hAnsi="Book Antiqua"/>
                <w:sz w:val="22"/>
                <w:szCs w:val="22"/>
              </w:rPr>
              <w:t>Adit</w:t>
            </w:r>
            <w:proofErr w:type="spellEnd"/>
            <w:r w:rsidRPr="009E2694">
              <w:rPr>
                <w:rFonts w:ascii="Book Antiqua" w:hAnsi="Book Antiqua"/>
                <w:sz w:val="22"/>
                <w:szCs w:val="22"/>
              </w:rPr>
              <w:t xml:space="preserve"> Chheda</w:t>
            </w:r>
            <w:r w:rsidR="005551A9" w:rsidRPr="009E2694">
              <w:rPr>
                <w:rFonts w:ascii="Book Antiqua" w:hAnsi="Book Antiqua"/>
                <w:sz w:val="22"/>
                <w:szCs w:val="22"/>
              </w:rPr>
              <w:t>, born 2003, will receive his civil engineering degree from the Univ. of NMIMS</w:t>
            </w:r>
          </w:p>
          <w:p w14:paraId="1F2A79EF" w14:textId="77777777" w:rsidR="00114D70" w:rsidRDefault="00114D70" w:rsidP="00F65D9D">
            <w:pPr>
              <w:pStyle w:val="authdata"/>
              <w:spacing w:line="240" w:lineRule="auto"/>
              <w:rPr>
                <w:rFonts w:ascii="Book Antiqua" w:hAnsi="Book Antiqua"/>
                <w:sz w:val="22"/>
                <w:szCs w:val="22"/>
              </w:rPr>
            </w:pPr>
          </w:p>
          <w:p w14:paraId="4CE3EF47" w14:textId="77777777" w:rsidR="00114D70" w:rsidRDefault="00114D70" w:rsidP="00F65D9D">
            <w:pPr>
              <w:pStyle w:val="authdata"/>
              <w:spacing w:line="240" w:lineRule="auto"/>
              <w:rPr>
                <w:rFonts w:ascii="Book Antiqua" w:hAnsi="Book Antiqua"/>
                <w:sz w:val="22"/>
                <w:szCs w:val="22"/>
              </w:rPr>
            </w:pPr>
          </w:p>
          <w:p w14:paraId="6837966A" w14:textId="77777777" w:rsidR="00114D70" w:rsidRDefault="00114D70" w:rsidP="00114D70">
            <w:pPr>
              <w:pStyle w:val="authdata"/>
              <w:spacing w:line="240" w:lineRule="auto"/>
              <w:jc w:val="center"/>
              <w:rPr>
                <w:rFonts w:ascii="Book Antiqua" w:hAnsi="Book Antiqua"/>
                <w:sz w:val="22"/>
                <w:szCs w:val="22"/>
              </w:rPr>
            </w:pPr>
          </w:p>
          <w:p w14:paraId="7606EC1A" w14:textId="5F5E8E92" w:rsidR="00114D70" w:rsidRPr="009E2694" w:rsidRDefault="00114D70" w:rsidP="00F65D9D">
            <w:pPr>
              <w:pStyle w:val="authdata"/>
              <w:spacing w:line="240" w:lineRule="auto"/>
              <w:rPr>
                <w:rFonts w:ascii="Book Antiqua" w:hAnsi="Book Antiqua"/>
                <w:sz w:val="22"/>
                <w:szCs w:val="22"/>
              </w:rPr>
            </w:pPr>
          </w:p>
        </w:tc>
        <w:tc>
          <w:tcPr>
            <w:tcW w:w="1701" w:type="dxa"/>
            <w:noWrap/>
            <w:tcMar>
              <w:left w:w="0" w:type="dxa"/>
              <w:right w:w="0" w:type="dxa"/>
            </w:tcMar>
          </w:tcPr>
          <w:p w14:paraId="4A09DC0E" w14:textId="06F47652" w:rsidR="005551A9" w:rsidRPr="00F3258A" w:rsidRDefault="005C172A" w:rsidP="00F65D9D">
            <w:pPr>
              <w:rPr>
                <w:rFonts w:ascii="Book Antiqua" w:hAnsi="Book Antiqua"/>
              </w:rPr>
            </w:pPr>
            <w:r>
              <w:rPr>
                <w:rFonts w:ascii="Book Antiqua" w:hAnsi="Book Antiqua"/>
                <w:noProof/>
              </w:rPr>
              <w:drawing>
                <wp:inline distT="0" distB="0" distL="0" distR="0" wp14:anchorId="45A0A163" wp14:editId="5C640CF4">
                  <wp:extent cx="1142546" cy="1461643"/>
                  <wp:effectExtent l="0" t="0" r="635" b="0"/>
                  <wp:docPr id="19604963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496349" name="Picture 1960496349"/>
                          <pic:cNvPicPr/>
                        </pic:nvPicPr>
                        <pic:blipFill rotWithShape="1">
                          <a:blip r:embed="rId24" cstate="print">
                            <a:extLst>
                              <a:ext uri="{28A0092B-C50C-407E-A947-70E740481C1C}">
                                <a14:useLocalDpi xmlns:a14="http://schemas.microsoft.com/office/drawing/2010/main" val="0"/>
                              </a:ext>
                            </a:extLst>
                          </a:blip>
                          <a:srcRect l="3583" t="4474" r="6819" b="6123"/>
                          <a:stretch/>
                        </pic:blipFill>
                        <pic:spPr bwMode="auto">
                          <a:xfrm>
                            <a:off x="0" y="0"/>
                            <a:ext cx="1149387" cy="1470394"/>
                          </a:xfrm>
                          <a:prstGeom prst="rect">
                            <a:avLst/>
                          </a:prstGeom>
                          <a:ln>
                            <a:noFill/>
                          </a:ln>
                          <a:extLst>
                            <a:ext uri="{53640926-AAD7-44D8-BBD7-CCE9431645EC}">
                              <a14:shadowObscured xmlns:a14="http://schemas.microsoft.com/office/drawing/2010/main"/>
                            </a:ext>
                          </a:extLst>
                        </pic:spPr>
                      </pic:pic>
                    </a:graphicData>
                  </a:graphic>
                </wp:inline>
              </w:drawing>
            </w:r>
          </w:p>
          <w:p w14:paraId="515AF04D" w14:textId="77777777" w:rsidR="005551A9" w:rsidRDefault="005551A9" w:rsidP="00F65D9D">
            <w:pPr>
              <w:pStyle w:val="BodyText"/>
              <w:spacing w:after="0" w:line="240" w:lineRule="auto"/>
              <w:rPr>
                <w:rFonts w:ascii="Book Antiqua" w:hAnsi="Book Antiqua"/>
                <w:sz w:val="20"/>
                <w:szCs w:val="20"/>
              </w:rPr>
            </w:pPr>
          </w:p>
          <w:p w14:paraId="26D752A6" w14:textId="77777777" w:rsidR="000056DC" w:rsidRDefault="000056DC" w:rsidP="00F65D9D">
            <w:pPr>
              <w:pStyle w:val="BodyText"/>
              <w:spacing w:after="0" w:line="240" w:lineRule="auto"/>
              <w:rPr>
                <w:rFonts w:ascii="Book Antiqua" w:hAnsi="Book Antiqua"/>
                <w:sz w:val="20"/>
                <w:szCs w:val="20"/>
              </w:rPr>
            </w:pPr>
          </w:p>
          <w:p w14:paraId="326A3A3D" w14:textId="77777777" w:rsidR="000056DC" w:rsidRDefault="000056DC" w:rsidP="00F65D9D">
            <w:pPr>
              <w:pStyle w:val="BodyText"/>
              <w:spacing w:after="0" w:line="240" w:lineRule="auto"/>
              <w:rPr>
                <w:rFonts w:ascii="Book Antiqua" w:hAnsi="Book Antiqua"/>
                <w:sz w:val="20"/>
                <w:szCs w:val="20"/>
              </w:rPr>
            </w:pPr>
          </w:p>
          <w:p w14:paraId="7ED217D7" w14:textId="77777777" w:rsidR="000056DC" w:rsidRDefault="000056DC" w:rsidP="00F65D9D">
            <w:pPr>
              <w:pStyle w:val="BodyText"/>
              <w:spacing w:after="0" w:line="240" w:lineRule="auto"/>
              <w:rPr>
                <w:rFonts w:ascii="Book Antiqua" w:hAnsi="Book Antiqua"/>
                <w:sz w:val="20"/>
                <w:szCs w:val="20"/>
              </w:rPr>
            </w:pPr>
          </w:p>
          <w:p w14:paraId="06C25B17" w14:textId="77777777" w:rsidR="000056DC" w:rsidRDefault="000056DC" w:rsidP="00F65D9D">
            <w:pPr>
              <w:pStyle w:val="BodyText"/>
              <w:spacing w:after="0" w:line="240" w:lineRule="auto"/>
              <w:rPr>
                <w:rFonts w:ascii="Book Antiqua" w:hAnsi="Book Antiqua"/>
                <w:sz w:val="20"/>
                <w:szCs w:val="20"/>
              </w:rPr>
            </w:pPr>
          </w:p>
          <w:p w14:paraId="05620BCA" w14:textId="77777777" w:rsidR="000056DC" w:rsidRDefault="000056DC" w:rsidP="00F65D9D">
            <w:pPr>
              <w:pStyle w:val="BodyText"/>
              <w:spacing w:after="0" w:line="240" w:lineRule="auto"/>
              <w:rPr>
                <w:rFonts w:ascii="Book Antiqua" w:hAnsi="Book Antiqua"/>
                <w:sz w:val="20"/>
                <w:szCs w:val="20"/>
              </w:rPr>
            </w:pPr>
          </w:p>
          <w:p w14:paraId="2B26AAEF" w14:textId="77777777" w:rsidR="000056DC" w:rsidRDefault="000056DC" w:rsidP="00F65D9D">
            <w:pPr>
              <w:pStyle w:val="BodyText"/>
              <w:spacing w:after="0" w:line="240" w:lineRule="auto"/>
              <w:rPr>
                <w:rFonts w:ascii="Book Antiqua" w:hAnsi="Book Antiqua"/>
                <w:sz w:val="20"/>
                <w:szCs w:val="20"/>
              </w:rPr>
            </w:pPr>
          </w:p>
          <w:p w14:paraId="37E18E2D" w14:textId="77777777" w:rsidR="000056DC" w:rsidRPr="00F3258A" w:rsidRDefault="000056DC" w:rsidP="00F65D9D">
            <w:pPr>
              <w:pStyle w:val="BodyText"/>
              <w:spacing w:after="0" w:line="240" w:lineRule="auto"/>
              <w:rPr>
                <w:rFonts w:ascii="Book Antiqua" w:hAnsi="Book Antiqua"/>
                <w:sz w:val="20"/>
                <w:szCs w:val="20"/>
              </w:rPr>
            </w:pPr>
          </w:p>
        </w:tc>
      </w:tr>
    </w:tbl>
    <w:p w14:paraId="7E766C2C" w14:textId="56057795" w:rsidR="005551A9" w:rsidRPr="00135154" w:rsidRDefault="005551A9" w:rsidP="00F641B5">
      <w:pPr>
        <w:rPr>
          <w:rFonts w:ascii="Times New Roman" w:eastAsia="Times New Roman" w:hAnsi="Times New Roman" w:cs="Times New Roman"/>
          <w:sz w:val="28"/>
          <w:szCs w:val="28"/>
        </w:rPr>
      </w:pPr>
    </w:p>
    <w:sectPr w:rsidR="005551A9" w:rsidRPr="00135154" w:rsidSect="007A7F22">
      <w:pgSz w:w="11906" w:h="16838"/>
      <w:pgMar w:top="1418" w:right="1134" w:bottom="1418" w:left="113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Book Antiqua">
    <w:panose1 w:val="02040602050305030304"/>
    <w:charset w:val="00"/>
    <w:family w:val="roman"/>
    <w:pitch w:val="variable"/>
    <w:sig w:usb0="00000287" w:usb1="00000000" w:usb2="00000000" w:usb3="00000000" w:csb0="0000009F" w:csb1="00000000"/>
  </w:font>
</w:fonts>
</file>

<file path=word/intelligence2.xml><?xml version="1.0" encoding="utf-8"?>
<int2:intelligence xmlns:int2="http://schemas.microsoft.com/office/intelligence/2020/intelligence" xmlns:oel="http://schemas.microsoft.com/office/2019/extlst">
  <int2:observations>
    <int2:textHash int2:hashCode="09haIiUoRgSnGV" int2:id="ANpgIZyc">
      <int2:state int2:value="Rejected" int2:type="AugLoop_Text_Critique"/>
    </int2:textHash>
    <int2:textHash int2:hashCode="c5HhFoHn82wrJU" int2:id="VNc5unOh">
      <int2:state int2:value="Rejected" int2:type="AugLoop_Text_Critique"/>
    </int2:textHash>
    <int2:textHash int2:hashCode="HwJZsK5ZBwYIkk" int2:id="puyH6X3u">
      <int2:state int2:value="Rejected" int2:type="AugLoop_Text_Critique"/>
    </int2:textHash>
    <int2:textHash int2:hashCode="f2KSM7Eb1d8tU6" int2:id="j9c1CLBW">
      <int2:state int2:value="Rejected" int2:type="AugLoop_Text_Critique"/>
    </int2:textHash>
    <int2:textHash int2:hashCode="IRDx52+CDJHFvO" int2:id="pwdJV6ub">
      <int2:state int2:value="Rejected" int2:type="AugLoop_Text_Critique"/>
    </int2:textHash>
    <int2:textHash int2:hashCode="xHTWFyjmISGlps" int2:id="GPi6krFc">
      <int2:state int2:value="Rejected" int2:type="AugLoop_Text_Critique"/>
    </int2:textHash>
    <int2:textHash int2:hashCode="WCP/8BHDc4fH0M" int2:id="fhA1dxH3">
      <int2:state int2:value="Rejected" int2:type="AugLoop_Text_Critique"/>
    </int2:textHash>
    <int2:textHash int2:hashCode="CwobnOhbpkgie6" int2:id="ArR3Q3uq">
      <int2:state int2:value="Rejected" int2:type="AugLoop_Text_Critique"/>
    </int2:textHash>
    <int2:textHash int2:hashCode="FIrAhrE3hDyZdu" int2:id="sFaST2TC">
      <int2:state int2:value="Rejected" int2:type="AugLoop_Text_Critique"/>
    </int2:textHash>
    <int2:textHash int2:hashCode="20SIhDkqp6NHwu" int2:id="VEsm0nnp">
      <int2:state int2:value="Rejected" int2:type="AugLoop_Text_Critique"/>
    </int2:textHash>
    <int2:textHash int2:hashCode="LXP7+/1GoZr1fW" int2:id="UAl5tWlE">
      <int2:state int2:value="Rejected" int2:type="AugLoop_Text_Critique"/>
    </int2:textHash>
    <int2:textHash int2:hashCode="isEyggTTTeHO0Z" int2:id="YYuJNZ81">
      <int2:state int2:value="Rejected" int2:type="AugLoop_Text_Critique"/>
    </int2:textHash>
    <int2:textHash int2:hashCode="07O19DSgwoh1of" int2:id="uoQvufgj">
      <int2:state int2:value="Rejected" int2:type="AugLoop_Text_Critique"/>
    </int2:textHash>
    <int2:textHash int2:hashCode="CntN16hPGeVj8M" int2:id="dkzcETYv">
      <int2:state int2:value="Rejected" int2:type="AugLoop_Text_Critique"/>
    </int2:textHash>
    <int2:textHash int2:hashCode="9XpCgJsTZq+u8O" int2:id="clfYP3lc">
      <int2:state int2:value="Rejected" int2:type="AugLoop_Text_Critique"/>
    </int2:textHash>
    <int2:textHash int2:hashCode="ykWrBSHMbBFh9S" int2:id="yzWKnsKm">
      <int2:state int2:value="Rejected" int2:type="AugLoop_Text_Critique"/>
    </int2:textHash>
    <int2:bookmark int2:bookmarkName="_Int_SbU7Fotv" int2:invalidationBookmarkName="" int2:hashCode="E1+Tt6RJBbZOzq" int2:id="8lWNYGQ0">
      <int2:state int2:value="Rejected" int2:type="AugLoop_Text_Critiqu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8E11CB0"/>
    <w:multiLevelType w:val="hybridMultilevel"/>
    <w:tmpl w:val="36E450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 w15:restartNumberingAfterBreak="0">
    <w:nsid w:val="7E31E38D"/>
    <w:multiLevelType w:val="hybridMultilevel"/>
    <w:tmpl w:val="E4BA51EC"/>
    <w:lvl w:ilvl="0" w:tplc="3DF40746">
      <w:start w:val="1"/>
      <w:numFmt w:val="bullet"/>
      <w:lvlText w:val=""/>
      <w:lvlJc w:val="left"/>
      <w:pPr>
        <w:ind w:left="720" w:hanging="360"/>
      </w:pPr>
      <w:rPr>
        <w:rFonts w:ascii="Wingdings" w:hAnsi="Wingdings" w:hint="default"/>
      </w:rPr>
    </w:lvl>
    <w:lvl w:ilvl="1" w:tplc="816EF1A2">
      <w:start w:val="1"/>
      <w:numFmt w:val="bullet"/>
      <w:lvlText w:val=""/>
      <w:lvlJc w:val="left"/>
      <w:pPr>
        <w:ind w:left="1440" w:hanging="360"/>
      </w:pPr>
      <w:rPr>
        <w:rFonts w:ascii="Wingdings" w:hAnsi="Wingdings" w:hint="default"/>
      </w:rPr>
    </w:lvl>
    <w:lvl w:ilvl="2" w:tplc="8C2C1772">
      <w:start w:val="1"/>
      <w:numFmt w:val="bullet"/>
      <w:lvlText w:val=""/>
      <w:lvlJc w:val="left"/>
      <w:pPr>
        <w:ind w:left="2160" w:hanging="360"/>
      </w:pPr>
      <w:rPr>
        <w:rFonts w:ascii="Wingdings" w:hAnsi="Wingdings" w:hint="default"/>
      </w:rPr>
    </w:lvl>
    <w:lvl w:ilvl="3" w:tplc="F43A0864">
      <w:start w:val="1"/>
      <w:numFmt w:val="bullet"/>
      <w:lvlText w:val=""/>
      <w:lvlJc w:val="left"/>
      <w:pPr>
        <w:ind w:left="2880" w:hanging="360"/>
      </w:pPr>
      <w:rPr>
        <w:rFonts w:ascii="Wingdings" w:hAnsi="Wingdings" w:hint="default"/>
      </w:rPr>
    </w:lvl>
    <w:lvl w:ilvl="4" w:tplc="296EE584">
      <w:start w:val="1"/>
      <w:numFmt w:val="bullet"/>
      <w:lvlText w:val=""/>
      <w:lvlJc w:val="left"/>
      <w:pPr>
        <w:ind w:left="3600" w:hanging="360"/>
      </w:pPr>
      <w:rPr>
        <w:rFonts w:ascii="Wingdings" w:hAnsi="Wingdings" w:hint="default"/>
      </w:rPr>
    </w:lvl>
    <w:lvl w:ilvl="5" w:tplc="9D4A945C">
      <w:start w:val="1"/>
      <w:numFmt w:val="bullet"/>
      <w:lvlText w:val=""/>
      <w:lvlJc w:val="left"/>
      <w:pPr>
        <w:ind w:left="4320" w:hanging="360"/>
      </w:pPr>
      <w:rPr>
        <w:rFonts w:ascii="Wingdings" w:hAnsi="Wingdings" w:hint="default"/>
      </w:rPr>
    </w:lvl>
    <w:lvl w:ilvl="6" w:tplc="F69C83FE">
      <w:start w:val="1"/>
      <w:numFmt w:val="bullet"/>
      <w:lvlText w:val=""/>
      <w:lvlJc w:val="left"/>
      <w:pPr>
        <w:ind w:left="5040" w:hanging="360"/>
      </w:pPr>
      <w:rPr>
        <w:rFonts w:ascii="Wingdings" w:hAnsi="Wingdings" w:hint="default"/>
      </w:rPr>
    </w:lvl>
    <w:lvl w:ilvl="7" w:tplc="4F1E96AA">
      <w:start w:val="1"/>
      <w:numFmt w:val="bullet"/>
      <w:lvlText w:val=""/>
      <w:lvlJc w:val="left"/>
      <w:pPr>
        <w:ind w:left="5760" w:hanging="360"/>
      </w:pPr>
      <w:rPr>
        <w:rFonts w:ascii="Wingdings" w:hAnsi="Wingdings" w:hint="default"/>
      </w:rPr>
    </w:lvl>
    <w:lvl w:ilvl="8" w:tplc="6B062104">
      <w:start w:val="1"/>
      <w:numFmt w:val="bullet"/>
      <w:lvlText w:val=""/>
      <w:lvlJc w:val="left"/>
      <w:pPr>
        <w:ind w:left="6480" w:hanging="360"/>
      </w:pPr>
      <w:rPr>
        <w:rFonts w:ascii="Wingdings" w:hAnsi="Wingdings" w:hint="default"/>
      </w:rPr>
    </w:lvl>
  </w:abstractNum>
  <w:num w:numId="1" w16cid:durableId="1168207762">
    <w:abstractNumId w:val="1"/>
  </w:num>
  <w:num w:numId="2" w16cid:durableId="208359712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35154"/>
    <w:rsid w:val="000000CE"/>
    <w:rsid w:val="000056DC"/>
    <w:rsid w:val="00114D70"/>
    <w:rsid w:val="00135154"/>
    <w:rsid w:val="0018593E"/>
    <w:rsid w:val="001C3A32"/>
    <w:rsid w:val="002D5599"/>
    <w:rsid w:val="002E2310"/>
    <w:rsid w:val="00305A8D"/>
    <w:rsid w:val="00320E4A"/>
    <w:rsid w:val="003323A7"/>
    <w:rsid w:val="00383338"/>
    <w:rsid w:val="003A75FA"/>
    <w:rsid w:val="003B547C"/>
    <w:rsid w:val="00400610"/>
    <w:rsid w:val="0042042A"/>
    <w:rsid w:val="004F3FF6"/>
    <w:rsid w:val="005551A9"/>
    <w:rsid w:val="005627E3"/>
    <w:rsid w:val="005C172A"/>
    <w:rsid w:val="00664BB1"/>
    <w:rsid w:val="006A6A04"/>
    <w:rsid w:val="006E3BB8"/>
    <w:rsid w:val="00751420"/>
    <w:rsid w:val="00772B4F"/>
    <w:rsid w:val="007A7F22"/>
    <w:rsid w:val="00830C3E"/>
    <w:rsid w:val="008356C1"/>
    <w:rsid w:val="00895C97"/>
    <w:rsid w:val="008A649D"/>
    <w:rsid w:val="00985807"/>
    <w:rsid w:val="009E2694"/>
    <w:rsid w:val="009F2474"/>
    <w:rsid w:val="00A73CFF"/>
    <w:rsid w:val="00B16A54"/>
    <w:rsid w:val="00B42F08"/>
    <w:rsid w:val="00BB6D8F"/>
    <w:rsid w:val="00BB7CFB"/>
    <w:rsid w:val="00BC7E83"/>
    <w:rsid w:val="00DF6DB8"/>
    <w:rsid w:val="00EC286A"/>
    <w:rsid w:val="00F641B5"/>
    <w:rsid w:val="00F6457F"/>
    <w:rsid w:val="00F65D9D"/>
    <w:rsid w:val="7593A53C"/>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0EC309"/>
  <w15:chartTrackingRefBased/>
  <w15:docId w15:val="{B6BB9041-08E2-4BF6-8B55-89F562D8D9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4"/>
        <w:szCs w:val="24"/>
        <w:lang w:val="en-IN"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13515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13515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135154"/>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135154"/>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135154"/>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135154"/>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13515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13515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135154"/>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5154"/>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135154"/>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135154"/>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135154"/>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135154"/>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135154"/>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135154"/>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135154"/>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135154"/>
    <w:rPr>
      <w:rFonts w:eastAsiaTheme="majorEastAsia" w:cstheme="majorBidi"/>
      <w:color w:val="272727" w:themeColor="text1" w:themeTint="D8"/>
    </w:rPr>
  </w:style>
  <w:style w:type="paragraph" w:styleId="Title">
    <w:name w:val="Title"/>
    <w:basedOn w:val="Normal"/>
    <w:next w:val="Normal"/>
    <w:link w:val="TitleChar"/>
    <w:uiPriority w:val="10"/>
    <w:qFormat/>
    <w:rsid w:val="0013515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3515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135154"/>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13515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135154"/>
    <w:pPr>
      <w:spacing w:before="160"/>
      <w:jc w:val="center"/>
    </w:pPr>
    <w:rPr>
      <w:i/>
      <w:iCs/>
      <w:color w:val="404040" w:themeColor="text1" w:themeTint="BF"/>
    </w:rPr>
  </w:style>
  <w:style w:type="character" w:customStyle="1" w:styleId="QuoteChar">
    <w:name w:val="Quote Char"/>
    <w:basedOn w:val="DefaultParagraphFont"/>
    <w:link w:val="Quote"/>
    <w:uiPriority w:val="29"/>
    <w:rsid w:val="00135154"/>
    <w:rPr>
      <w:i/>
      <w:iCs/>
      <w:color w:val="404040" w:themeColor="text1" w:themeTint="BF"/>
    </w:rPr>
  </w:style>
  <w:style w:type="paragraph" w:styleId="ListParagraph">
    <w:name w:val="List Paragraph"/>
    <w:basedOn w:val="Normal"/>
    <w:uiPriority w:val="34"/>
    <w:qFormat/>
    <w:rsid w:val="00135154"/>
    <w:pPr>
      <w:ind w:left="720"/>
      <w:contextualSpacing/>
    </w:pPr>
  </w:style>
  <w:style w:type="character" w:styleId="IntenseEmphasis">
    <w:name w:val="Intense Emphasis"/>
    <w:basedOn w:val="DefaultParagraphFont"/>
    <w:uiPriority w:val="21"/>
    <w:qFormat/>
    <w:rsid w:val="00135154"/>
    <w:rPr>
      <w:i/>
      <w:iCs/>
      <w:color w:val="0F4761" w:themeColor="accent1" w:themeShade="BF"/>
    </w:rPr>
  </w:style>
  <w:style w:type="paragraph" w:styleId="IntenseQuote">
    <w:name w:val="Intense Quote"/>
    <w:basedOn w:val="Normal"/>
    <w:next w:val="Normal"/>
    <w:link w:val="IntenseQuoteChar"/>
    <w:uiPriority w:val="30"/>
    <w:qFormat/>
    <w:rsid w:val="0013515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135154"/>
    <w:rPr>
      <w:i/>
      <w:iCs/>
      <w:color w:val="0F4761" w:themeColor="accent1" w:themeShade="BF"/>
    </w:rPr>
  </w:style>
  <w:style w:type="character" w:styleId="IntenseReference">
    <w:name w:val="Intense Reference"/>
    <w:basedOn w:val="DefaultParagraphFont"/>
    <w:uiPriority w:val="32"/>
    <w:qFormat/>
    <w:rsid w:val="00135154"/>
    <w:rPr>
      <w:b/>
      <w:bCs/>
      <w:smallCaps/>
      <w:color w:val="0F4761" w:themeColor="accent1" w:themeShade="BF"/>
      <w:spacing w:val="5"/>
    </w:rPr>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BodyText">
    <w:name w:val="Body Text"/>
    <w:basedOn w:val="Normal"/>
    <w:link w:val="BodyTextChar"/>
    <w:autoRedefine/>
    <w:uiPriority w:val="99"/>
    <w:rsid w:val="005551A9"/>
    <w:pPr>
      <w:widowControl w:val="0"/>
      <w:suppressAutoHyphens/>
      <w:spacing w:after="120" w:line="240" w:lineRule="exact"/>
    </w:pPr>
    <w:rPr>
      <w:rFonts w:ascii="Times New Roman" w:eastAsia="SimSun" w:hAnsi="Times New Roman" w:cs="Times New Roman"/>
      <w:color w:val="000000"/>
      <w:kern w:val="20"/>
      <w:lang w:val="en-GB" w:eastAsia="zh-CN"/>
      <w14:ligatures w14:val="none"/>
    </w:rPr>
  </w:style>
  <w:style w:type="character" w:customStyle="1" w:styleId="BodyTextChar">
    <w:name w:val="Body Text Char"/>
    <w:basedOn w:val="DefaultParagraphFont"/>
    <w:link w:val="BodyText"/>
    <w:uiPriority w:val="99"/>
    <w:rsid w:val="005551A9"/>
    <w:rPr>
      <w:rFonts w:ascii="Times New Roman" w:eastAsia="SimSun" w:hAnsi="Times New Roman" w:cs="Times New Roman"/>
      <w:color w:val="000000"/>
      <w:kern w:val="20"/>
      <w:lang w:val="en-GB" w:eastAsia="zh-CN"/>
      <w14:ligatures w14:val="none"/>
    </w:rPr>
  </w:style>
  <w:style w:type="paragraph" w:customStyle="1" w:styleId="authname">
    <w:name w:val="authname"/>
    <w:basedOn w:val="Normal"/>
    <w:uiPriority w:val="99"/>
    <w:rsid w:val="005551A9"/>
    <w:pPr>
      <w:spacing w:after="0" w:line="240" w:lineRule="exact"/>
    </w:pPr>
    <w:rPr>
      <w:rFonts w:ascii="Times New Roman" w:eastAsia="SimSun" w:hAnsi="Times New Roman" w:cs="Times New Roman"/>
      <w:b/>
      <w:bCs/>
      <w:kern w:val="0"/>
      <w:lang w:val="en-GB" w:eastAsia="zh-CN"/>
      <w14:ligatures w14:val="none"/>
    </w:rPr>
  </w:style>
  <w:style w:type="paragraph" w:customStyle="1" w:styleId="authadd">
    <w:name w:val="authadd"/>
    <w:basedOn w:val="Normal"/>
    <w:uiPriority w:val="99"/>
    <w:rsid w:val="005551A9"/>
    <w:pPr>
      <w:spacing w:after="0" w:line="240" w:lineRule="exact"/>
    </w:pPr>
    <w:rPr>
      <w:rFonts w:ascii="Times New Roman" w:eastAsia="SimSun" w:hAnsi="Times New Roman" w:cs="Times New Roman"/>
      <w:kern w:val="0"/>
      <w:lang w:val="en-GB" w:eastAsia="zh-CN"/>
      <w14:ligatures w14:val="none"/>
    </w:rPr>
  </w:style>
  <w:style w:type="paragraph" w:customStyle="1" w:styleId="authdata">
    <w:name w:val="authdata"/>
    <w:basedOn w:val="Normal"/>
    <w:uiPriority w:val="99"/>
    <w:rsid w:val="005551A9"/>
    <w:pPr>
      <w:widowControl w:val="0"/>
      <w:suppressAutoHyphens/>
      <w:spacing w:after="0" w:line="200" w:lineRule="exact"/>
    </w:pPr>
    <w:rPr>
      <w:rFonts w:ascii="Times New Roman" w:eastAsia="SimSun" w:hAnsi="Times New Roman" w:cs="Times New Roman"/>
      <w:kern w:val="0"/>
      <w:sz w:val="20"/>
      <w:szCs w:val="20"/>
      <w:lang w:val="en-GB" w:eastAsia="zh-CN"/>
      <w14:ligatures w14:val="none"/>
    </w:rPr>
  </w:style>
  <w:style w:type="character" w:styleId="Hyperlink">
    <w:name w:val="Hyperlink"/>
    <w:basedOn w:val="DefaultParagraphFont"/>
    <w:uiPriority w:val="99"/>
    <w:unhideWhenUsed/>
    <w:rsid w:val="005C172A"/>
    <w:rPr>
      <w:color w:val="467886" w:themeColor="hyperlink"/>
      <w:u w:val="single"/>
    </w:rPr>
  </w:style>
  <w:style w:type="character" w:styleId="UnresolvedMention">
    <w:name w:val="Unresolved Mention"/>
    <w:basedOn w:val="DefaultParagraphFont"/>
    <w:uiPriority w:val="99"/>
    <w:semiHidden/>
    <w:unhideWhenUsed/>
    <w:rsid w:val="005C172A"/>
    <w:rPr>
      <w:color w:val="605E5C"/>
      <w:shd w:val="clear" w:color="auto" w:fill="E1DFDD"/>
    </w:rPr>
  </w:style>
  <w:style w:type="character" w:styleId="FollowedHyperlink">
    <w:name w:val="FollowedHyperlink"/>
    <w:basedOn w:val="DefaultParagraphFont"/>
    <w:uiPriority w:val="99"/>
    <w:semiHidden/>
    <w:unhideWhenUsed/>
    <w:rsid w:val="00320E4A"/>
    <w:rPr>
      <w:color w:val="96607D" w:themeColor="followedHyperlink"/>
      <w:u w:val="single"/>
    </w:rPr>
  </w:style>
  <w:style w:type="paragraph" w:styleId="Revision">
    <w:name w:val="Revision"/>
    <w:hidden/>
    <w:uiPriority w:val="99"/>
    <w:semiHidden/>
    <w:rsid w:val="000056DC"/>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31964206">
      <w:bodyDiv w:val="1"/>
      <w:marLeft w:val="0"/>
      <w:marRight w:val="0"/>
      <w:marTop w:val="0"/>
      <w:marBottom w:val="0"/>
      <w:divBdr>
        <w:top w:val="none" w:sz="0" w:space="0" w:color="auto"/>
        <w:left w:val="none" w:sz="0" w:space="0" w:color="auto"/>
        <w:bottom w:val="none" w:sz="0" w:space="0" w:color="auto"/>
        <w:right w:val="none" w:sz="0" w:space="0" w:color="auto"/>
      </w:divBdr>
      <w:divsChild>
        <w:div w:id="1693415266">
          <w:marLeft w:val="0"/>
          <w:marRight w:val="0"/>
          <w:marTop w:val="0"/>
          <w:marBottom w:val="0"/>
          <w:divBdr>
            <w:top w:val="none" w:sz="0" w:space="0" w:color="auto"/>
            <w:left w:val="none" w:sz="0" w:space="0" w:color="auto"/>
            <w:bottom w:val="none" w:sz="0" w:space="0" w:color="auto"/>
            <w:right w:val="none" w:sz="0" w:space="0" w:color="auto"/>
          </w:divBdr>
          <w:divsChild>
            <w:div w:id="227502070">
              <w:marLeft w:val="0"/>
              <w:marRight w:val="0"/>
              <w:marTop w:val="0"/>
              <w:marBottom w:val="0"/>
              <w:divBdr>
                <w:top w:val="none" w:sz="0" w:space="0" w:color="auto"/>
                <w:left w:val="none" w:sz="0" w:space="0" w:color="auto"/>
                <w:bottom w:val="none" w:sz="0" w:space="0" w:color="auto"/>
                <w:right w:val="none" w:sz="0" w:space="0" w:color="auto"/>
              </w:divBdr>
              <w:divsChild>
                <w:div w:id="1279675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1934864">
      <w:bodyDiv w:val="1"/>
      <w:marLeft w:val="0"/>
      <w:marRight w:val="0"/>
      <w:marTop w:val="0"/>
      <w:marBottom w:val="0"/>
      <w:divBdr>
        <w:top w:val="none" w:sz="0" w:space="0" w:color="auto"/>
        <w:left w:val="none" w:sz="0" w:space="0" w:color="auto"/>
        <w:bottom w:val="none" w:sz="0" w:space="0" w:color="auto"/>
        <w:right w:val="none" w:sz="0" w:space="0" w:color="auto"/>
      </w:divBdr>
      <w:divsChild>
        <w:div w:id="986054936">
          <w:marLeft w:val="0"/>
          <w:marRight w:val="0"/>
          <w:marTop w:val="0"/>
          <w:marBottom w:val="0"/>
          <w:divBdr>
            <w:top w:val="none" w:sz="0" w:space="0" w:color="auto"/>
            <w:left w:val="none" w:sz="0" w:space="0" w:color="auto"/>
            <w:bottom w:val="none" w:sz="0" w:space="0" w:color="auto"/>
            <w:right w:val="none" w:sz="0" w:space="0" w:color="auto"/>
          </w:divBdr>
          <w:divsChild>
            <w:div w:id="1271472198">
              <w:marLeft w:val="0"/>
              <w:marRight w:val="0"/>
              <w:marTop w:val="0"/>
              <w:marBottom w:val="0"/>
              <w:divBdr>
                <w:top w:val="none" w:sz="0" w:space="0" w:color="auto"/>
                <w:left w:val="none" w:sz="0" w:space="0" w:color="auto"/>
                <w:bottom w:val="none" w:sz="0" w:space="0" w:color="auto"/>
                <w:right w:val="none" w:sz="0" w:space="0" w:color="auto"/>
              </w:divBdr>
              <w:divsChild>
                <w:div w:id="327632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emf"/><Relationship Id="rId18" Type="http://schemas.openxmlformats.org/officeDocument/2006/relationships/hyperlink" Target="mailto:raj.nahar66@nmims..in" TargetMode="External"/><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image" Target="media/image3.emf"/><Relationship Id="rId12" Type="http://schemas.openxmlformats.org/officeDocument/2006/relationships/image" Target="media/image8.emf"/><Relationship Id="rId17" Type="http://schemas.openxmlformats.org/officeDocument/2006/relationships/image" Target="media/image12.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mailto:Aman.shah06@nmims.edu.in" TargetMode="External"/><Relationship Id="rId20" Type="http://schemas.openxmlformats.org/officeDocument/2006/relationships/hyperlink" Target="mailto:shreevas.navalkar34@nmims.in" TargetMode="External"/><Relationship Id="rId1" Type="http://schemas.openxmlformats.org/officeDocument/2006/relationships/numbering" Target="numbering.xml"/><Relationship Id="rId6" Type="http://schemas.openxmlformats.org/officeDocument/2006/relationships/image" Target="media/image2.jpg"/><Relationship Id="rId11" Type="http://schemas.openxmlformats.org/officeDocument/2006/relationships/image" Target="media/image7.png"/><Relationship Id="rId24" Type="http://schemas.openxmlformats.org/officeDocument/2006/relationships/image" Target="media/image16.png"/><Relationship Id="rId5" Type="http://schemas.openxmlformats.org/officeDocument/2006/relationships/image" Target="media/image1.jpg"/><Relationship Id="rId15" Type="http://schemas.openxmlformats.org/officeDocument/2006/relationships/image" Target="media/image11.emf"/><Relationship Id="rId23" Type="http://schemas.openxmlformats.org/officeDocument/2006/relationships/hyperlink" Target="mailto:Adit.chheda69@nmims.in" TargetMode="External"/><Relationship Id="rId10" Type="http://schemas.openxmlformats.org/officeDocument/2006/relationships/image" Target="media/image6.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emf"/><Relationship Id="rId22" Type="http://schemas.openxmlformats.org/officeDocument/2006/relationships/image" Target="media/image15.jpeg"/><Relationship Id="rId27" Type="http://schemas.microsoft.com/office/2020/10/relationships/intelligence" Target="intelligence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0</TotalTime>
  <Pages>11</Pages>
  <Words>2775</Words>
  <Characters>15820</Characters>
  <Application>Microsoft Office Word</Application>
  <DocSecurity>0</DocSecurity>
  <Lines>131</Lines>
  <Paragraphs>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18558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Amol Mategaonkar</dc:creator>
  <cp:keywords/>
  <dc:description/>
  <cp:lastModifiedBy>Sohan Verma</cp:lastModifiedBy>
  <cp:revision>2</cp:revision>
  <dcterms:created xsi:type="dcterms:W3CDTF">2024-09-13T08:07:00Z</dcterms:created>
  <dcterms:modified xsi:type="dcterms:W3CDTF">2024-09-13T08:07:00Z</dcterms:modified>
</cp:coreProperties>
</file>